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E4D95" w14:textId="0CB9937A" w:rsidR="004F7483" w:rsidRPr="004F7483" w:rsidRDefault="004F7483" w:rsidP="004F7483">
      <w:pPr>
        <w:shd w:val="clear" w:color="auto" w:fill="FFFFFF"/>
        <w:spacing w:after="0" w:line="264" w:lineRule="atLeast"/>
        <w:ind w:right="1200"/>
        <w:jc w:val="center"/>
        <w:outlineLvl w:val="1"/>
        <w:rPr>
          <w:rFonts w:ascii="Times New Roman" w:eastAsia="Times New Roman" w:hAnsi="Times New Roman" w:cs="Times New Roman"/>
          <w:b/>
          <w:bCs/>
          <w:color w:val="2C1D35"/>
          <w:kern w:val="0"/>
          <w:sz w:val="40"/>
          <w:szCs w:val="40"/>
          <w:lang w:eastAsia="pl-PL"/>
          <w14:ligatures w14:val="none"/>
        </w:rPr>
      </w:pPr>
      <w:r w:rsidRPr="004F7483">
        <w:rPr>
          <w:rFonts w:ascii="Times New Roman" w:eastAsia="Times New Roman" w:hAnsi="Times New Roman" w:cs="Times New Roman"/>
          <w:b/>
          <w:bCs/>
          <w:color w:val="2C1D35"/>
          <w:kern w:val="0"/>
          <w:sz w:val="40"/>
          <w:szCs w:val="40"/>
          <w:lang w:eastAsia="pl-PL"/>
          <w14:ligatures w14:val="none"/>
        </w:rPr>
        <w:t xml:space="preserve">Program „Czyste Powietrze” – </w:t>
      </w:r>
      <w:r w:rsidRPr="004F7483">
        <w:rPr>
          <w:rFonts w:ascii="Times New Roman" w:eastAsia="Times New Roman" w:hAnsi="Times New Roman" w:cs="Times New Roman"/>
          <w:b/>
          <w:bCs/>
          <w:color w:val="2C1D35"/>
          <w:kern w:val="0"/>
          <w:sz w:val="40"/>
          <w:szCs w:val="40"/>
          <w:lang w:eastAsia="pl-PL"/>
          <w14:ligatures w14:val="none"/>
        </w:rPr>
        <w:br/>
        <w:t>zmiany od 14 czerwca 2024 r.</w:t>
      </w:r>
    </w:p>
    <w:p w14:paraId="0304027C" w14:textId="7DDFA0D7" w:rsidR="004F7483" w:rsidRPr="004F7483" w:rsidRDefault="004F7483" w:rsidP="004F7483">
      <w:pPr>
        <w:pStyle w:val="h4"/>
        <w:numPr>
          <w:ilvl w:val="0"/>
          <w:numId w:val="2"/>
        </w:numPr>
        <w:shd w:val="clear" w:color="auto" w:fill="FFFFFF"/>
        <w:rPr>
          <w:b/>
          <w:bCs/>
          <w:color w:val="4472C4" w:themeColor="accent1"/>
        </w:rPr>
      </w:pPr>
      <w:r w:rsidRPr="004F7483">
        <w:rPr>
          <w:b/>
          <w:bCs/>
          <w:color w:val="4472C4" w:themeColor="accent1"/>
        </w:rPr>
        <w:t>Obowiązkowa lista ZUM</w:t>
      </w:r>
    </w:p>
    <w:p w14:paraId="2C53D99A" w14:textId="5E46B552" w:rsidR="004F7483" w:rsidRPr="004F7483" w:rsidRDefault="004F7483" w:rsidP="004F74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kern w:val="0"/>
          <w:sz w:val="24"/>
          <w:szCs w:val="24"/>
          <w:lang w:eastAsia="pl-PL"/>
          <w14:ligatures w14:val="none"/>
        </w:rPr>
      </w:pPr>
      <w:r w:rsidRPr="004F7483">
        <w:rPr>
          <w:rFonts w:ascii="Times New Roman" w:eastAsia="Times New Roman" w:hAnsi="Times New Roman" w:cs="Times New Roman"/>
          <w:color w:val="363636"/>
          <w:kern w:val="0"/>
          <w:sz w:val="24"/>
          <w:szCs w:val="24"/>
          <w:lang w:eastAsia="pl-PL"/>
          <w14:ligatures w14:val="none"/>
        </w:rPr>
        <w:t>Przypominamy, że </w:t>
      </w:r>
      <w:r w:rsidRPr="004F7483">
        <w:rPr>
          <w:rFonts w:ascii="Times New Roman" w:eastAsia="Times New Roman" w:hAnsi="Times New Roman" w:cs="Times New Roman"/>
          <w:b/>
          <w:bCs/>
          <w:color w:val="363636"/>
          <w:kern w:val="0"/>
          <w:sz w:val="24"/>
          <w:szCs w:val="24"/>
          <w:lang w:eastAsia="pl-PL"/>
          <w14:ligatures w14:val="none"/>
        </w:rPr>
        <w:t>od 14 czerwca 2024 r.</w:t>
      </w:r>
      <w:r w:rsidRPr="004F7483">
        <w:rPr>
          <w:rFonts w:ascii="Times New Roman" w:eastAsia="Times New Roman" w:hAnsi="Times New Roman" w:cs="Times New Roman"/>
          <w:color w:val="363636"/>
          <w:kern w:val="0"/>
          <w:sz w:val="24"/>
          <w:szCs w:val="24"/>
          <w:lang w:eastAsia="pl-PL"/>
          <w14:ligatures w14:val="none"/>
        </w:rPr>
        <w:t> dotacja z programu „Czyste Powietrze” na </w:t>
      </w:r>
      <w:r w:rsidRPr="004F7483">
        <w:rPr>
          <w:rFonts w:ascii="Times New Roman" w:eastAsia="Times New Roman" w:hAnsi="Times New Roman" w:cs="Times New Roman"/>
          <w:b/>
          <w:bCs/>
          <w:color w:val="363636"/>
          <w:kern w:val="0"/>
          <w:sz w:val="24"/>
          <w:szCs w:val="24"/>
          <w:lang w:eastAsia="pl-PL"/>
          <w14:ligatures w14:val="none"/>
        </w:rPr>
        <w:t xml:space="preserve">pompę ciepła, kocioł zgazowujący drewno lub kocioł na </w:t>
      </w:r>
      <w:proofErr w:type="spellStart"/>
      <w:r w:rsidRPr="004F7483">
        <w:rPr>
          <w:rFonts w:ascii="Times New Roman" w:eastAsia="Times New Roman" w:hAnsi="Times New Roman" w:cs="Times New Roman"/>
          <w:b/>
          <w:bCs/>
          <w:color w:val="363636"/>
          <w:kern w:val="0"/>
          <w:sz w:val="24"/>
          <w:szCs w:val="24"/>
          <w:lang w:eastAsia="pl-PL"/>
          <w14:ligatures w14:val="none"/>
        </w:rPr>
        <w:t>pellet</w:t>
      </w:r>
      <w:proofErr w:type="spellEnd"/>
      <w:r w:rsidRPr="004F7483">
        <w:rPr>
          <w:rFonts w:ascii="Times New Roman" w:eastAsia="Times New Roman" w:hAnsi="Times New Roman" w:cs="Times New Roman"/>
          <w:color w:val="363636"/>
          <w:kern w:val="0"/>
          <w:sz w:val="24"/>
          <w:szCs w:val="24"/>
          <w:lang w:eastAsia="pl-PL"/>
          <w14:ligatures w14:val="none"/>
        </w:rPr>
        <w:t> może być udzielona </w:t>
      </w:r>
      <w:r w:rsidRPr="004F7483">
        <w:rPr>
          <w:rFonts w:ascii="Times New Roman" w:eastAsia="Times New Roman" w:hAnsi="Times New Roman" w:cs="Times New Roman"/>
          <w:b/>
          <w:bCs/>
          <w:color w:val="363636"/>
          <w:kern w:val="0"/>
          <w:sz w:val="24"/>
          <w:szCs w:val="24"/>
          <w:lang w:eastAsia="pl-PL"/>
          <w14:ligatures w14:val="none"/>
        </w:rPr>
        <w:t>tylko wtedy, gdy urządzenie wpisane jest na listę zielonych urządzeń i materiałów</w:t>
      </w:r>
      <w:r w:rsidRPr="004F7483">
        <w:rPr>
          <w:rFonts w:ascii="Times New Roman" w:eastAsia="Times New Roman" w:hAnsi="Times New Roman" w:cs="Times New Roman"/>
          <w:color w:val="363636"/>
          <w:kern w:val="0"/>
          <w:sz w:val="24"/>
          <w:szCs w:val="24"/>
          <w:lang w:eastAsia="pl-PL"/>
          <w14:ligatures w14:val="none"/>
        </w:rPr>
        <w:t> (lista ZUM dostępna jest pod linkiem: </w:t>
      </w:r>
      <w:hyperlink r:id="rId5" w:history="1">
        <w:r w:rsidRPr="004F7483">
          <w:rPr>
            <w:rFonts w:ascii="Times New Roman" w:eastAsia="Times New Roman" w:hAnsi="Times New Roman" w:cs="Times New Roman"/>
            <w:color w:val="FB5901"/>
            <w:kern w:val="0"/>
            <w:sz w:val="24"/>
            <w:szCs w:val="24"/>
            <w:u w:val="single"/>
            <w:lang w:eastAsia="pl-PL"/>
            <w14:ligatures w14:val="none"/>
          </w:rPr>
          <w:t>https://lista-zum.ios.edu.pl/</w:t>
        </w:r>
      </w:hyperlink>
      <w:r w:rsidRPr="004F7483">
        <w:rPr>
          <w:rFonts w:ascii="Times New Roman" w:eastAsia="Times New Roman" w:hAnsi="Times New Roman" w:cs="Times New Roman"/>
          <w:color w:val="363636"/>
          <w:kern w:val="0"/>
          <w:sz w:val="24"/>
          <w:szCs w:val="24"/>
          <w:lang w:eastAsia="pl-PL"/>
          <w14:ligatures w14:val="none"/>
        </w:rPr>
        <w:t>).</w:t>
      </w:r>
    </w:p>
    <w:p w14:paraId="27CFB0F4" w14:textId="77777777" w:rsidR="004F7483" w:rsidRPr="004F7483" w:rsidRDefault="004F7483" w:rsidP="004F74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kern w:val="0"/>
          <w:sz w:val="24"/>
          <w:szCs w:val="24"/>
          <w:lang w:eastAsia="pl-PL"/>
          <w14:ligatures w14:val="none"/>
        </w:rPr>
      </w:pPr>
      <w:r w:rsidRPr="004F7483">
        <w:rPr>
          <w:rFonts w:ascii="Times New Roman" w:eastAsia="Times New Roman" w:hAnsi="Times New Roman" w:cs="Times New Roman"/>
          <w:color w:val="363636"/>
          <w:kern w:val="0"/>
          <w:sz w:val="24"/>
          <w:szCs w:val="24"/>
          <w:lang w:eastAsia="pl-PL"/>
          <w14:ligatures w14:val="none"/>
        </w:rPr>
        <w:t xml:space="preserve">Szczegóły </w:t>
      </w:r>
      <w:proofErr w:type="spellStart"/>
      <w:r w:rsidRPr="004F7483">
        <w:rPr>
          <w:rFonts w:ascii="Times New Roman" w:eastAsia="Times New Roman" w:hAnsi="Times New Roman" w:cs="Times New Roman"/>
          <w:color w:val="363636"/>
          <w:kern w:val="0"/>
          <w:sz w:val="24"/>
          <w:szCs w:val="24"/>
          <w:lang w:eastAsia="pl-PL"/>
          <w14:ligatures w14:val="none"/>
        </w:rPr>
        <w:t>ws</w:t>
      </w:r>
      <w:proofErr w:type="spellEnd"/>
      <w:r w:rsidRPr="004F7483">
        <w:rPr>
          <w:rFonts w:ascii="Times New Roman" w:eastAsia="Times New Roman" w:hAnsi="Times New Roman" w:cs="Times New Roman"/>
          <w:color w:val="363636"/>
          <w:kern w:val="0"/>
          <w:sz w:val="24"/>
          <w:szCs w:val="24"/>
          <w:lang w:eastAsia="pl-PL"/>
          <w14:ligatures w14:val="none"/>
        </w:rPr>
        <w:t>. zmian programu „Czyste Powietrze” od 22 kwietnia:</w:t>
      </w:r>
      <w:r w:rsidRPr="004F7483">
        <w:rPr>
          <w:rFonts w:ascii="Times New Roman" w:eastAsia="Times New Roman" w:hAnsi="Times New Roman" w:cs="Times New Roman"/>
          <w:color w:val="363636"/>
          <w:kern w:val="0"/>
          <w:sz w:val="24"/>
          <w:szCs w:val="24"/>
          <w:lang w:eastAsia="pl-PL"/>
          <w14:ligatures w14:val="none"/>
        </w:rPr>
        <w:br/>
        <w:t> </w:t>
      </w:r>
      <w:hyperlink r:id="rId6" w:history="1">
        <w:r w:rsidRPr="004F7483">
          <w:rPr>
            <w:rFonts w:ascii="Times New Roman" w:eastAsia="Times New Roman" w:hAnsi="Times New Roman" w:cs="Times New Roman"/>
            <w:color w:val="FB5901"/>
            <w:kern w:val="0"/>
            <w:sz w:val="24"/>
            <w:szCs w:val="24"/>
            <w:u w:val="single"/>
            <w:lang w:eastAsia="pl-PL"/>
            <w14:ligatures w14:val="none"/>
          </w:rPr>
          <w:t>https://czystepowietrze.gov.pl/media/informacje-prasowe/nowe-zasady-w-programie-czyste-powietrze</w:t>
        </w:r>
      </w:hyperlink>
    </w:p>
    <w:p w14:paraId="65C44978" w14:textId="6C3C739A" w:rsidR="004F7483" w:rsidRPr="004F7483" w:rsidRDefault="004F7483" w:rsidP="004F7483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:lang w:eastAsia="pl-PL"/>
          <w14:ligatures w14:val="none"/>
        </w:rPr>
      </w:pPr>
      <w:r w:rsidRPr="004F7483">
        <w:rPr>
          <w:rFonts w:ascii="Times New Roman" w:eastAsia="Times New Roman" w:hAnsi="Times New Roman" w:cs="Times New Roman"/>
          <w:b/>
          <w:bCs/>
          <w:color w:val="4472C4" w:themeColor="accent1"/>
          <w:kern w:val="0"/>
          <w:sz w:val="24"/>
          <w:szCs w:val="24"/>
          <w:lang w:eastAsia="pl-PL"/>
          <w14:ligatures w14:val="none"/>
        </w:rPr>
        <w:t>Obowiązkowy audyt energetyczny</w:t>
      </w:r>
    </w:p>
    <w:p w14:paraId="36436FB7" w14:textId="77777777" w:rsidR="004F7483" w:rsidRPr="004F7483" w:rsidRDefault="004F7483" w:rsidP="004F74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6"/>
          <w:kern w:val="0"/>
          <w:sz w:val="24"/>
          <w:szCs w:val="24"/>
          <w:lang w:eastAsia="pl-PL"/>
          <w14:ligatures w14:val="none"/>
        </w:rPr>
      </w:pPr>
      <w:r w:rsidRPr="004F7483">
        <w:rPr>
          <w:rFonts w:ascii="Times New Roman" w:eastAsia="Times New Roman" w:hAnsi="Times New Roman" w:cs="Times New Roman"/>
          <w:color w:val="363636"/>
          <w:kern w:val="0"/>
          <w:sz w:val="24"/>
          <w:szCs w:val="24"/>
          <w:lang w:eastAsia="pl-PL"/>
          <w14:ligatures w14:val="none"/>
        </w:rPr>
        <w:t>Informujemy, że </w:t>
      </w:r>
      <w:r w:rsidRPr="004F7483">
        <w:rPr>
          <w:rFonts w:ascii="Times New Roman" w:eastAsia="Times New Roman" w:hAnsi="Times New Roman" w:cs="Times New Roman"/>
          <w:b/>
          <w:bCs/>
          <w:color w:val="363636"/>
          <w:kern w:val="0"/>
          <w:sz w:val="24"/>
          <w:szCs w:val="24"/>
          <w:lang w:eastAsia="pl-PL"/>
          <w14:ligatures w14:val="none"/>
        </w:rPr>
        <w:t>od 14 czerwca 2024 r.</w:t>
      </w:r>
      <w:r w:rsidRPr="004F7483">
        <w:rPr>
          <w:rFonts w:ascii="Times New Roman" w:eastAsia="Times New Roman" w:hAnsi="Times New Roman" w:cs="Times New Roman"/>
          <w:color w:val="363636"/>
          <w:kern w:val="0"/>
          <w:sz w:val="24"/>
          <w:szCs w:val="24"/>
          <w:lang w:eastAsia="pl-PL"/>
          <w14:ligatures w14:val="none"/>
        </w:rPr>
        <w:t> – w przypadku kupna i montażu </w:t>
      </w:r>
      <w:r w:rsidRPr="004F7483">
        <w:rPr>
          <w:rFonts w:ascii="Times New Roman" w:eastAsia="Times New Roman" w:hAnsi="Times New Roman" w:cs="Times New Roman"/>
          <w:b/>
          <w:bCs/>
          <w:color w:val="363636"/>
          <w:kern w:val="0"/>
          <w:sz w:val="24"/>
          <w:szCs w:val="24"/>
          <w:lang w:eastAsia="pl-PL"/>
          <w14:ligatures w14:val="none"/>
        </w:rPr>
        <w:t>pompy ciepła</w:t>
      </w:r>
      <w:r w:rsidRPr="004F7483">
        <w:rPr>
          <w:rFonts w:ascii="Times New Roman" w:eastAsia="Times New Roman" w:hAnsi="Times New Roman" w:cs="Times New Roman"/>
          <w:color w:val="363636"/>
          <w:kern w:val="0"/>
          <w:sz w:val="24"/>
          <w:szCs w:val="24"/>
          <w:lang w:eastAsia="pl-PL"/>
          <w14:ligatures w14:val="none"/>
        </w:rPr>
        <w:t> z dotacją z programu „Czyste Powietrze” – </w:t>
      </w:r>
      <w:r w:rsidRPr="004F7483">
        <w:rPr>
          <w:rFonts w:ascii="Times New Roman" w:eastAsia="Times New Roman" w:hAnsi="Times New Roman" w:cs="Times New Roman"/>
          <w:b/>
          <w:bCs/>
          <w:color w:val="363636"/>
          <w:kern w:val="0"/>
          <w:sz w:val="24"/>
          <w:szCs w:val="24"/>
          <w:lang w:eastAsia="pl-PL"/>
          <w14:ligatures w14:val="none"/>
        </w:rPr>
        <w:t>obowiązkowo należy wykonać audyt energetyczny</w:t>
      </w:r>
      <w:r w:rsidRPr="004F7483">
        <w:rPr>
          <w:rFonts w:ascii="Times New Roman" w:eastAsia="Times New Roman" w:hAnsi="Times New Roman" w:cs="Times New Roman"/>
          <w:color w:val="363636"/>
          <w:kern w:val="0"/>
          <w:sz w:val="24"/>
          <w:szCs w:val="24"/>
          <w:lang w:eastAsia="pl-PL"/>
          <w14:ligatures w14:val="none"/>
        </w:rPr>
        <w:t>. Można na to dostać dodatkową dotację do 1 200 zł. Szczegóły: </w:t>
      </w:r>
      <w:hyperlink r:id="rId7" w:history="1">
        <w:r w:rsidRPr="004F7483">
          <w:rPr>
            <w:rFonts w:ascii="Times New Roman" w:eastAsia="Times New Roman" w:hAnsi="Times New Roman" w:cs="Times New Roman"/>
            <w:color w:val="FB5901"/>
            <w:kern w:val="0"/>
            <w:sz w:val="24"/>
            <w:szCs w:val="24"/>
            <w:u w:val="single"/>
            <w:lang w:eastAsia="pl-PL"/>
            <w14:ligatures w14:val="none"/>
          </w:rPr>
          <w:t>https://czystepowietrze.gov.pl/wazne-komunikaty/lepsze</w:t>
        </w:r>
      </w:hyperlink>
    </w:p>
    <w:p w14:paraId="56369E86" w14:textId="78967D6F" w:rsidR="008B2AC0" w:rsidRPr="004F7483" w:rsidRDefault="004F7483" w:rsidP="004F74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570156" wp14:editId="07781115">
            <wp:extent cx="5760720" cy="1041400"/>
            <wp:effectExtent l="0" t="0" r="0" b="6350"/>
            <wp:docPr id="133246240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462401" name="Obraz 133246240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2AC0" w:rsidRPr="004F7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5D7D"/>
    <w:multiLevelType w:val="hybridMultilevel"/>
    <w:tmpl w:val="4704F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B2B17"/>
    <w:multiLevelType w:val="multilevel"/>
    <w:tmpl w:val="B224B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2401891">
    <w:abstractNumId w:val="1"/>
  </w:num>
  <w:num w:numId="2" w16cid:durableId="350617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83"/>
    <w:rsid w:val="004F7483"/>
    <w:rsid w:val="008B2AC0"/>
    <w:rsid w:val="0099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F765"/>
  <w15:chartTrackingRefBased/>
  <w15:docId w15:val="{D877C3D0-4A69-456C-9C3B-DDE5BDD7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F74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F7483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4F7483"/>
    <w:rPr>
      <w:color w:val="0000FF"/>
      <w:u w:val="single"/>
    </w:rPr>
  </w:style>
  <w:style w:type="character" w:customStyle="1" w:styleId="dateday">
    <w:name w:val="dateday"/>
    <w:basedOn w:val="Domylnaczcionkaakapitu"/>
    <w:rsid w:val="004F7483"/>
  </w:style>
  <w:style w:type="character" w:customStyle="1" w:styleId="datemonth">
    <w:name w:val="datemonth"/>
    <w:basedOn w:val="Domylnaczcionkaakapitu"/>
    <w:rsid w:val="004F7483"/>
  </w:style>
  <w:style w:type="character" w:customStyle="1" w:styleId="dateyear">
    <w:name w:val="dateyear"/>
    <w:basedOn w:val="Domylnaczcionkaakapitu"/>
    <w:rsid w:val="004F7483"/>
  </w:style>
  <w:style w:type="paragraph" w:customStyle="1" w:styleId="h4">
    <w:name w:val="h4"/>
    <w:basedOn w:val="Normalny"/>
    <w:rsid w:val="004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mb-0">
    <w:name w:val="mb-0"/>
    <w:basedOn w:val="Normalny"/>
    <w:rsid w:val="004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F748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F7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3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zystepowietrze.gov.pl/wazne-komunikaty/lepsz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zystepowietrze.gov.pl/media/informacje-prasowe/nowe-zasady-w-programie-czyste-powietrze" TargetMode="External"/><Relationship Id="rId5" Type="http://schemas.openxmlformats.org/officeDocument/2006/relationships/hyperlink" Target="https://lista-zum.ios.edu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944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Rybak</dc:creator>
  <cp:keywords/>
  <dc:description/>
  <cp:lastModifiedBy>Olga Rybak</cp:lastModifiedBy>
  <cp:revision>1</cp:revision>
  <dcterms:created xsi:type="dcterms:W3CDTF">2024-06-17T12:02:00Z</dcterms:created>
  <dcterms:modified xsi:type="dcterms:W3CDTF">2024-06-17T12:05:00Z</dcterms:modified>
</cp:coreProperties>
</file>