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60B" w:rsidRDefault="000A603B">
      <w:pPr>
        <w:pStyle w:val="Bezodstpw"/>
        <w:jc w:val="center"/>
      </w:pPr>
      <w:r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5F360B" w:rsidRDefault="000A603B">
      <w:pPr>
        <w:pStyle w:val="Bezodstpw"/>
        <w:jc w:val="center"/>
      </w:pPr>
      <w:r>
        <w:rPr>
          <w:rFonts w:asciiTheme="minorHAnsi" w:eastAsia="Humanist521PL-Roman, 'MS Mincho" w:hAnsiTheme="minorHAnsi" w:cstheme="minorHAnsi"/>
          <w:b/>
        </w:rPr>
        <w:t xml:space="preserve">Z MATEMATYKI </w:t>
      </w:r>
    </w:p>
    <w:p w:rsidR="005F360B" w:rsidRDefault="000A603B">
      <w:pPr>
        <w:pStyle w:val="Bezodstpw"/>
        <w:jc w:val="center"/>
      </w:pPr>
      <w:r>
        <w:rPr>
          <w:rFonts w:asciiTheme="minorHAnsi" w:eastAsia="Humanist521PL-Roman, 'MS Mincho" w:hAnsiTheme="minorHAnsi" w:cstheme="minorHAnsi"/>
          <w:b/>
        </w:rPr>
        <w:t>W KLASIE V</w:t>
      </w:r>
    </w:p>
    <w:p w:rsidR="005F360B" w:rsidRDefault="005F360B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5F360B" w:rsidRDefault="005F360B">
      <w:pPr>
        <w:pStyle w:val="Standard"/>
        <w:rPr>
          <w:rFonts w:cstheme="minorHAnsi"/>
        </w:rPr>
      </w:pPr>
    </w:p>
    <w:p w:rsidR="005F360B" w:rsidRDefault="000A603B">
      <w:pPr>
        <w:pStyle w:val="Standard"/>
        <w:rPr>
          <w:rFonts w:cstheme="minorHAnsi"/>
        </w:rPr>
      </w:pPr>
      <w:r>
        <w:rPr>
          <w:rFonts w:cstheme="minorHAnsi"/>
          <w:b/>
          <w:sz w:val="20"/>
          <w:szCs w:val="20"/>
        </w:rPr>
        <w:t>Poziomy wymagań edukacyjnych:</w:t>
      </w:r>
    </w:p>
    <w:p w:rsidR="005F360B" w:rsidRDefault="000A603B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 – konieczny – ocena dopuszczająca (2)</w:t>
      </w:r>
    </w:p>
    <w:p w:rsidR="005F360B" w:rsidRDefault="000A603B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 – podstawowy – ocena dostateczna (3)</w:t>
      </w:r>
    </w:p>
    <w:p w:rsidR="005F360B" w:rsidRDefault="000A603B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 – rozszerzający – ocena dobra (4)</w:t>
      </w:r>
    </w:p>
    <w:p w:rsidR="005F360B" w:rsidRDefault="000A603B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 – dopełniający – ocena bardzo dobra (5)</w:t>
      </w:r>
    </w:p>
    <w:p w:rsidR="005F360B" w:rsidRDefault="000A603B">
      <w:pPr>
        <w:pStyle w:val="Standard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– </w:t>
      </w:r>
      <w:r>
        <w:rPr>
          <w:rFonts w:cstheme="minorHAnsi"/>
          <w:sz w:val="20"/>
          <w:szCs w:val="20"/>
        </w:rPr>
        <w:t>wykraczający – ocena celująca (6)</w:t>
      </w:r>
    </w:p>
    <w:p w:rsidR="005F360B" w:rsidRDefault="005F360B">
      <w:pPr>
        <w:rPr>
          <w:rFonts w:cstheme="minorHAnsi"/>
        </w:rPr>
      </w:pPr>
    </w:p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system dziesiątkowy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różnicę między cyfrą a liczbą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pojęcie osi liczbowej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 xml:space="preserve">wartość liczby w zależności od </w:t>
            </w:r>
            <w:r>
              <w:rPr>
                <w:rFonts w:eastAsia="Calibri" w:cstheme="minorHAnsi"/>
                <w:sz w:val="20"/>
                <w:szCs w:val="20"/>
              </w:rPr>
              <w:t>położenia jej cyfr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liczby za pomocą cyfr (K – P)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odczytywać liczby zapisane cyframi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liczby słowami (K – P)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porównywać liczby (K)</w:t>
            </w:r>
          </w:p>
          <w:p w:rsidR="005F360B" w:rsidRDefault="000A603B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porządkować liczby w kolejności od najmniejszej do największej lub odwrotn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ie (K – P)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5F360B" w:rsidRDefault="000A603B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nazwy działań i ich elementów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pamięciowo dodawać i odejmować liczby w zakresie 100 (K) </w:t>
            </w:r>
          </w:p>
          <w:p w:rsidR="005F360B" w:rsidRDefault="000A603B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nazwy działań i ich elementów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pamięciowo mnożyć liczby dwucyfrowe prze</w:t>
            </w:r>
            <w:r>
              <w:rPr>
                <w:rFonts w:eastAsia="Calibri" w:cstheme="minorHAnsi"/>
                <w:sz w:val="20"/>
                <w:szCs w:val="20"/>
              </w:rPr>
              <w:t>z jednocyfrowe w zakresie 100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pamięciowo dzielić liczby dwucyfrowe przez jednocyfrowe lub dwucyfrowe w zakresie 100 (K)</w:t>
            </w:r>
          </w:p>
          <w:p w:rsidR="005F360B" w:rsidRDefault="000A603B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wykonywać dzielenie z resztą (K – P)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eastAsia="Calibri" w:cstheme="minorHAnsi"/>
                <w:sz w:val="20"/>
                <w:szCs w:val="20"/>
              </w:rPr>
              <w:t>kolejność wykonywania działań, gdy nie występują i gdy występują nawiasy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wskazać działanie, które należy wykonać jako pierwsze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wartości wyrażeń arytmetycznych dwudziałaniowych z uwzględnieniem kolejności działań i nawiasów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algorytm </w:t>
            </w:r>
            <w:r>
              <w:rPr>
                <w:rFonts w:eastAsia="Calibri" w:cstheme="minorHAnsi"/>
                <w:sz w:val="20"/>
                <w:szCs w:val="20"/>
              </w:rPr>
              <w:t>dodawania i odejmowania pisemnego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 xml:space="preserve">potrzebę stosowania </w:t>
            </w:r>
            <w:r>
              <w:rPr>
                <w:rFonts w:eastAsia="Calibri" w:cstheme="minorHAnsi"/>
                <w:sz w:val="20"/>
                <w:szCs w:val="20"/>
              </w:rPr>
              <w:t>dodawania i odejmowania pisemnego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dodawać i odejmować pisemnie liczby bez przekraczania progu dziesiątkowego i z przekraczaniem jednego progu dziesiątkowego (K)</w:t>
            </w:r>
          </w:p>
          <w:p w:rsidR="005F360B" w:rsidRDefault="000A603B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porównywać różnicowo liczby (K – R)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eastAsia="Calibri" w:cstheme="minorHAnsi"/>
                <w:sz w:val="20"/>
                <w:szCs w:val="20"/>
              </w:rPr>
              <w:t>algorytmy mnożenia pisemnego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potrzebę stosowania mnożenia pisemnego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mnożyć pisemnie liczby wielocyfrowe przez dwucyfrowe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eastAsia="Calibri" w:cstheme="minorHAnsi"/>
                <w:sz w:val="20"/>
                <w:szCs w:val="20"/>
              </w:rPr>
              <w:t>algorytmy dzielenia pisemnego (K)</w:t>
            </w:r>
          </w:p>
          <w:p w:rsidR="005F360B" w:rsidRDefault="000A603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1" w:hanging="15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dzielić pisemnie liczby wielocyfrowe przez jednocyfrowe (K)</w:t>
            </w:r>
          </w:p>
          <w:p w:rsidR="005F360B" w:rsidRDefault="000A603B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pomniejszać liczby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razy (K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</w:t>
            </w:r>
            <w:r>
              <w:rPr>
                <w:rFonts w:eastAsia="Calibri" w:cstheme="minorHAnsi"/>
                <w:b/>
                <w:sz w:val="20"/>
                <w:szCs w:val="20"/>
              </w:rPr>
              <w:t>a  na ocenę dostateczną (oprócz spełnienia wymagań na ocenę 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liczby za pomocą cyfr (K – 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liczby słowami (K – 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porządkować liczby w kolejności od najmniejszej do największej lub odwrotnie (K – 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porównywanie różnicowe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korzyści płynące z szybkiego liczenia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korzyści płynące z zastąpienia rachunków pisemnych rachunkami pamięciowymi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pamięciowo dodawa</w:t>
            </w:r>
            <w:r>
              <w:rPr>
                <w:rFonts w:eastAsia="Calibri" w:cstheme="minorHAnsi"/>
                <w:sz w:val="20"/>
                <w:szCs w:val="20"/>
              </w:rPr>
              <w:t>ć i odejmować liczby powyżej 100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dopełniać składniki do określonej sumy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odjemną (odjemnik), gdy dane są różnica i odjemnik (odjemna)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jednodziałaniowe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zastępować sumę dwóch liczb sumą</w:t>
            </w:r>
            <w:r>
              <w:rPr>
                <w:rFonts w:eastAsia="Calibri" w:cstheme="minorHAnsi"/>
                <w:sz w:val="20"/>
                <w:szCs w:val="20"/>
              </w:rPr>
              <w:t xml:space="preserve"> lub różnica dwóch innych liczb (P – D)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zna pojęcie kwadratu i sześcianu liczby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porównywanie ilorazowe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korzyści płynące z szybkiego liczenia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pamięciowo mnożyć liczby powyżej 100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pamięciowo dzielić liczby dwucyfrowe</w:t>
            </w:r>
            <w:r>
              <w:rPr>
                <w:rFonts w:eastAsia="Calibri" w:cstheme="minorHAnsi"/>
                <w:sz w:val="20"/>
                <w:szCs w:val="20"/>
              </w:rPr>
              <w:t xml:space="preserve"> przez jednocyfrowe lub dwucyfrowe powyżej 100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dzielną (dzielnik), gdy dane są iloraz i dzielnik (dzielna)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wykonywać dzielenie z resztą (K – 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kwadraty i sześciany liczb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pamięciowo mnożyć liczby </w:t>
            </w:r>
            <w:r>
              <w:rPr>
                <w:rFonts w:eastAsia="Calibri" w:cstheme="minorHAnsi"/>
                <w:sz w:val="20"/>
                <w:szCs w:val="20"/>
              </w:rPr>
              <w:t>trzycyfrowe przez jednocyfrowe w zakresie 1000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zamieniać jednostki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zastąpić iloczyn prostszym iloczynem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wstawiać nawiasy tak, by otrzymywać różne wyniki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rozumie </w:t>
            </w:r>
            <w:r>
              <w:rPr>
                <w:rFonts w:eastAsia="Calibri" w:cstheme="minorHAnsi"/>
                <w:sz w:val="20"/>
                <w:szCs w:val="20"/>
              </w:rPr>
              <w:t>korzyści płynące z szacowania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szacować </w:t>
            </w:r>
            <w:r>
              <w:rPr>
                <w:rFonts w:eastAsia="Calibri" w:cstheme="minorHAnsi"/>
                <w:sz w:val="20"/>
                <w:szCs w:val="20"/>
              </w:rPr>
              <w:t>wyniki działań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dodawać i odejmować pisemnie liczby z przekraczaniem kolejnych progów dziesiątkowych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porównywać różnicowo liczby (K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</w:t>
            </w:r>
            <w:r>
              <w:rPr>
                <w:rFonts w:eastAsia="Calibri" w:cstheme="minorHAnsi"/>
                <w:sz w:val="20"/>
                <w:szCs w:val="20"/>
              </w:rPr>
              <w:t>ozwiązywać zadania tekstowe z zastosowaniem dodawania i odejmowania pisemnego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m</w:t>
            </w:r>
            <w:r>
              <w:rPr>
                <w:rFonts w:eastAsia="Calibri" w:cstheme="minorHAnsi"/>
                <w:sz w:val="20"/>
                <w:szCs w:val="20"/>
              </w:rPr>
              <w:t>nożyć pisemnie liczby wielocyfrowe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mnożyć pisemnie liczby wielocyfrowe przez liczby zakończone zerami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mnożenia pisemnego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dzielić pisemnie liczby wielocyfrowe przez dwucyfrowe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</w:t>
            </w:r>
            <w:r>
              <w:rPr>
                <w:rFonts w:eastAsia="Calibri" w:cstheme="minorHAnsi"/>
                <w:iCs/>
                <w:sz w:val="20"/>
                <w:szCs w:val="20"/>
              </w:rPr>
              <w:t>mie d</w:t>
            </w:r>
            <w:r>
              <w:rPr>
                <w:rFonts w:eastAsia="Calibri" w:cstheme="minorHAnsi"/>
                <w:sz w:val="20"/>
                <w:szCs w:val="20"/>
              </w:rPr>
              <w:t>zielić liczby zakończone zerami (P)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pomniejszać liczby 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n </w:t>
            </w:r>
            <w:r>
              <w:rPr>
                <w:rFonts w:eastAsia="Calibri" w:cstheme="minorHAnsi"/>
                <w:sz w:val="20"/>
                <w:szCs w:val="20"/>
              </w:rPr>
              <w:t>razy (K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dzielenia pisemnego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dotyczące porównań różnicowych i ilorazowych (P – R)</w:t>
            </w:r>
          </w:p>
          <w:p w:rsidR="005F360B" w:rsidRDefault="000A603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działań pamięciowych i pisemnych (P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zapisywać liczby, </w:t>
            </w:r>
            <w:r>
              <w:rPr>
                <w:rFonts w:eastAsia="Calibri" w:cstheme="minorHAnsi"/>
                <w:sz w:val="20"/>
                <w:szCs w:val="20"/>
              </w:rPr>
              <w:t>których cyfry spełniają podane warunki (R – W)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stosować prawo przemienności i łączności dodawania (R)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wielodziałaniowe (R)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zastępować sumę dwóch liczb sumą lub różnica dwóch innych liczb (P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uzupełniać b</w:t>
            </w:r>
            <w:r>
              <w:rPr>
                <w:rFonts w:eastAsia="Calibri" w:cstheme="minorHAnsi"/>
                <w:sz w:val="20"/>
                <w:szCs w:val="20"/>
              </w:rPr>
              <w:t>rakujące liczby w wyrażeniu arytmetycznym, tak 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stosować poznane metody szybkiego liczenia w życiu codziennym (R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pamięciowo mnożyć liczby trzycyfrowe przez jednocyfrowe w zakresie 1000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zamieniać</w:t>
            </w:r>
            <w:r>
              <w:rPr>
                <w:rFonts w:eastAsia="Calibri" w:cstheme="minorHAnsi"/>
                <w:sz w:val="20"/>
                <w:szCs w:val="20"/>
              </w:rPr>
              <w:t xml:space="preserve"> jednostki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zastąpić iloczyn prostszym iloczynem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eastAsia="Calibri" w:cstheme="minorHAnsi"/>
                <w:sz w:val="20"/>
                <w:szCs w:val="20"/>
              </w:rPr>
              <w:t>kolejność wykonywania działań, gdy występują nawiasy i potęgi (R)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zna </w:t>
            </w:r>
            <w:r>
              <w:rPr>
                <w:rFonts w:eastAsia="Calibri" w:cstheme="minorHAnsi"/>
                <w:sz w:val="20"/>
                <w:szCs w:val="20"/>
              </w:rPr>
              <w:t>kolejność wykonywania działań, gdy nie występują nawiasy, a są potęgi (R)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tabs>
                <w:tab w:val="left" w:pos="1185"/>
              </w:tabs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wartości wyrażeń arytmety</w:t>
            </w:r>
            <w:r>
              <w:rPr>
                <w:rFonts w:eastAsia="Calibri" w:cstheme="minorHAnsi"/>
                <w:sz w:val="20"/>
                <w:szCs w:val="20"/>
              </w:rPr>
              <w:t>cznych wielodziałaniowych z uwzględnieniem kolejności działań, nawiasów i zawierające potęgi (R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wstawiać nawiasy tak, by otrzymywać różne wyniki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podane słownie wyrażenia arytmetyczne i obliczać ich wartości (R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uzu</w:t>
            </w:r>
            <w:r>
              <w:rPr>
                <w:rFonts w:eastAsia="Calibri" w:cstheme="minorHAnsi"/>
                <w:sz w:val="20"/>
                <w:szCs w:val="20"/>
              </w:rPr>
              <w:t>pełniać brakujące liczby w wyrażeniach arytmetycznych tak, by otrzymywać ustalone wyniki (R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uzupełniać brakujące znaki działań w wyrażeniach arytmetycznych tak, by otrzymywać ustalone wyniki (R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szacować wyniki działań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związane z szacowaniem (R – D)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porównywać różnicowo liczby (K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 r</w:t>
            </w:r>
            <w:r>
              <w:rPr>
                <w:rFonts w:eastAsia="Calibri" w:cstheme="minorHAnsi"/>
                <w:sz w:val="20"/>
                <w:szCs w:val="20"/>
              </w:rPr>
              <w:t>ozwiązywać zadania tekstowe z zastosowaniem dodawania i odejmowania pisemnego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mnożenia pise</w:t>
            </w:r>
            <w:r>
              <w:rPr>
                <w:rFonts w:eastAsia="Calibri" w:cstheme="minorHAnsi"/>
                <w:sz w:val="20"/>
                <w:szCs w:val="20"/>
              </w:rPr>
              <w:t>mnego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pomniejszać liczby 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n </w:t>
            </w:r>
            <w:r>
              <w:rPr>
                <w:rFonts w:eastAsia="Calibri" w:cstheme="minorHAnsi"/>
                <w:sz w:val="20"/>
                <w:szCs w:val="20"/>
              </w:rPr>
              <w:t>razy (K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dzielną (dzielnik), gdy dane są iloraz i dzielnik (dzielna) (R)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dzielenia pisemnego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rozwiązywać zadania tekstowe dotyczące </w:t>
            </w:r>
            <w:r>
              <w:rPr>
                <w:rFonts w:eastAsia="Calibri" w:cstheme="minorHAnsi"/>
                <w:sz w:val="20"/>
                <w:szCs w:val="20"/>
              </w:rPr>
              <w:t>porównań różnicowych i ilorazowych (P – R)</w:t>
            </w:r>
          </w:p>
          <w:p w:rsidR="005F360B" w:rsidRDefault="000A603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działań pamięciowych i pisemnych (P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bardzo dobrą (oprócz spełnienia wymagań na ocenę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zapisywać liczby, których cyfry </w:t>
            </w:r>
            <w:r>
              <w:rPr>
                <w:rFonts w:eastAsia="Calibri" w:cstheme="minorHAnsi"/>
                <w:sz w:val="20"/>
                <w:szCs w:val="20"/>
              </w:rPr>
              <w:t>spełniają podane warunki (R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tworzyć liczby przez dopisywanie cyfr do danej liczby na początku i na końcu oraz porównywać utworzoną liczbę z daną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zastępować sumę dwóch liczb sumą lub różnicą dwóch innych liczb (P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</w:t>
            </w:r>
            <w:r>
              <w:rPr>
                <w:rFonts w:eastAsia="Calibri" w:cstheme="minorHAnsi"/>
                <w:sz w:val="20"/>
                <w:szCs w:val="20"/>
              </w:rPr>
              <w:t xml:space="preserve"> nietypowe zadania tekstowe wielodziałaniowe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stosować poznane metody szybkiego liczenia w życiu codziennym (R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proponować własne metody</w:t>
            </w:r>
            <w:r>
              <w:rPr>
                <w:rFonts w:eastAsia="Calibri" w:cstheme="minorHAnsi"/>
                <w:sz w:val="20"/>
                <w:szCs w:val="20"/>
              </w:rPr>
              <w:t xml:space="preserve"> szybkiego liczenia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proponować własne metody szybkiego liczenia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obliczać wartości wyrażeń arytmetycznych wielodziałaniowych z uwzględnieniem kolejności działań, nawiasów i zawierające potęgi (R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podane słownie w</w:t>
            </w:r>
            <w:r>
              <w:rPr>
                <w:rFonts w:eastAsia="Calibri" w:cstheme="minorHAnsi"/>
                <w:sz w:val="20"/>
                <w:szCs w:val="20"/>
              </w:rPr>
              <w:t>yrażenia arytmetyczne i obliczać ich wartości (R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uzupełniać brakujące liczby w wyrażeniach arytmetycznych tak, by otrzymywać ustalone wyniki (R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 xml:space="preserve">uzupełniać brakujące znaki działań w wyrażeniach arytmetycznych tak, by otrzymywać ustalone </w:t>
            </w:r>
            <w:r>
              <w:rPr>
                <w:rFonts w:eastAsia="Calibri" w:cstheme="minorHAnsi"/>
                <w:sz w:val="20"/>
                <w:szCs w:val="20"/>
              </w:rPr>
              <w:t>wyniki (R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związane z szacowaniem (R – D)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planować zakupy stosownie do posiadanych środków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odtwarzać brakujące cyfry w odejmowaniu pisemnym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do</w:t>
            </w:r>
            <w:r>
              <w:rPr>
                <w:rFonts w:eastAsia="Calibri" w:cstheme="minorHAnsi"/>
                <w:sz w:val="20"/>
                <w:szCs w:val="20"/>
              </w:rPr>
              <w:t>dawania i odejmowania pisemnego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odtwarzać brakujące cyfry w dzieleniu pisemnym (D – W)</w:t>
            </w:r>
          </w:p>
          <w:p w:rsidR="005F360B" w:rsidRDefault="000A603B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spacing w:after="0" w:line="240" w:lineRule="auto"/>
              <w:ind w:left="171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działań pisemnych (D)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celującą (oprócz spełnienia wymagań na ocenę bardzo dobrą). </w:t>
            </w:r>
            <w:r>
              <w:rPr>
                <w:rFonts w:eastAsia="Calibr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zapisywać liczby, których cyfry spełniają podane warunki (R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tworzyć liczby przez dopisywanie cyfr do danej liczby na początku i na końcu oraz porównywać utworzoną liczbę z daną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nietypowe zadania tekstowe wiel</w:t>
            </w:r>
            <w:r>
              <w:rPr>
                <w:rFonts w:eastAsia="Calibri" w:cstheme="minorHAnsi"/>
                <w:sz w:val="20"/>
                <w:szCs w:val="20"/>
              </w:rPr>
              <w:t>odziałaniowe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proponować własne metody szybkiego liczenia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planować zakupy stosownie do posiadanych środków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odtwarzać br</w:t>
            </w:r>
            <w:r>
              <w:rPr>
                <w:rFonts w:eastAsia="Calibri" w:cstheme="minorHAnsi"/>
                <w:sz w:val="20"/>
                <w:szCs w:val="20"/>
              </w:rPr>
              <w:t>akujące cyfry w odejmowaniu pisemnym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z zastosowaniem dodawania i odejmowania pisemnego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odtwarzać brakujące cyfry w mnożeniu pisemnym (W)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 xml:space="preserve">umie </w:t>
            </w:r>
            <w:r>
              <w:rPr>
                <w:rFonts w:eastAsia="Calibri" w:cstheme="minorHAnsi"/>
                <w:sz w:val="20"/>
                <w:szCs w:val="20"/>
              </w:rPr>
              <w:t>odtwarzać brakujące cyfry w dzieleniu pisemnym (D – W)</w:t>
            </w:r>
          </w:p>
          <w:p w:rsidR="005F360B" w:rsidRDefault="000A603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171" w:hanging="124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umie</w:t>
            </w:r>
            <w:r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rozwiązywać zadania tekstowe dotyczące porównań różnicowych i ilorazowych (W)</w:t>
            </w:r>
          </w:p>
        </w:tc>
      </w:tr>
    </w:tbl>
    <w:p w:rsidR="005F360B" w:rsidRDefault="005F360B">
      <w:bookmarkStart w:id="0" w:name="_GoBack"/>
      <w:bookmarkEnd w:id="0"/>
    </w:p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tabs>
                <w:tab w:val="left" w:pos="3885"/>
                <w:tab w:val="center" w:pos="4423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lastRenderedPageBreak/>
              <w:t xml:space="preserve">DZIAŁ 2. </w:t>
            </w:r>
            <w:r>
              <w:rPr>
                <w:rFonts w:eastAsia="Calibri"/>
                <w:b/>
                <w:sz w:val="20"/>
                <w:szCs w:val="20"/>
              </w:rPr>
              <w:t xml:space="preserve">WŁASNOŚCI LICZB NATURALNYCH                                                                                                         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Wymagania na ocenę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wielokrotności liczby naturalnej (K)</w:t>
            </w:r>
          </w:p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lub podawać wielokrotności liczb naturalnych (K)</w:t>
            </w:r>
          </w:p>
          <w:p w:rsidR="005F360B" w:rsidRDefault="000A603B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wskazywać wielokrotności liczb naturalnych na osi liczbowej (K)</w:t>
            </w:r>
          </w:p>
          <w:p w:rsidR="005F360B" w:rsidRDefault="000A603B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pojęcie dzielnika liczby naturalnej (K)</w:t>
            </w:r>
          </w:p>
          <w:p w:rsidR="005F360B" w:rsidRDefault="000A603B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podawać dzielniki liczb naturalnych (K – P)</w:t>
            </w:r>
          </w:p>
          <w:p w:rsidR="005F360B" w:rsidRDefault="000A603B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wskazywać wspólne dzielniki danych liczb naturalnych (K – P)</w:t>
            </w:r>
          </w:p>
          <w:p w:rsidR="005F360B" w:rsidRDefault="000A603B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zna cechy podzielności przez: 2, 5, 10, 100 (K) </w:t>
            </w:r>
          </w:p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rozpoznawać liczby podzielne przez: 2, 5, 10, 100 (K)</w:t>
            </w:r>
          </w:p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 pojęcia: liczby pierwszej i liczby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złożonej (K)</w:t>
            </w:r>
          </w:p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5F360B" w:rsidRDefault="000A603B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rozkładać na czynniki pierwsze liczby dwucyfrowe (K)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</w:t>
            </w:r>
            <w:r>
              <w:rPr>
                <w:rFonts w:eastAsia="Calibri" w:cstheme="minorHAnsi"/>
                <w:b/>
                <w:sz w:val="20"/>
                <w:szCs w:val="20"/>
              </w:rPr>
              <w:t>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NWW liczb naturalnych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znaalgorytm znajdowania NWW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wspólne wielokrotności liczb naturalnych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znajdować NWW dwóch liczb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naturalnych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NWD liczb naturalnych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podawać dzielniki liczb naturalnych (K – 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wspólne dzielniki danych liczb naturalnych (K – 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NWD dwóch liczb naturalnych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cechy podzielności przez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: 3, 9, 4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rozumie korzyści płynące ze znajomości cech podzielności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rozpoznawać liczby podzielne przez: 3, 9, 4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cechami podzielności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że liczby 0 i 1 nie zaliczają się ani do licz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 pierwszych, ani do złożonych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określać, czy dane liczby są pierwsze, czy złożone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liczby pierwsze i liczby złożone (P)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licz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bami pierwszymi złożonymi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rozkładać na czynniki pierwsze liczby wielocyfrowe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zapisać liczbę, gdy znany jest jej rozk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ład na czynniki pierwsze (P – R)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znaalgorytm znajdowania NWW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wspólne wielokrotności liczb naturalnych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NWW dwóch liczb naturaln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ych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NWW trzech liczb naturalnych (R – D)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NWD dwóch liczb naturalnych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cechami podzielności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podawać NW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D liczby pierwszej i liczby złożonej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liczbami pierwszymi złożonymi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rozkładać na czynniki pierwsze liczby wielocyfrowe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zapisywać rozkład liczb na czynniki pierwsze za pomocą potęg (R – D)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zapisać liczbę, gdy znany jest jej rozkład na czynniki pierwsze (P – R)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znajdować NWD i NWW liczb korzystając z rozkładu liczb na czynniki pierwsze (R – D)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zna algorytm znajdowania NWD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bardzo dobrą (oprócz spełnienia wymagań </w:t>
            </w:r>
            <w:r>
              <w:rPr>
                <w:rFonts w:eastAsia="Calibri" w:cstheme="minorHAnsi"/>
                <w:b/>
                <w:sz w:val="20"/>
                <w:szCs w:val="20"/>
              </w:rPr>
              <w:t>na ocenę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NWW trzech liczb naturalnych (R – D)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wykorzystaniem NWW (D – W)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cechy podzielności np. przez 12, 15 (D-W)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rozpoznawać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liczby podzielne przez 12, 15 itp. (D – W)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cechami podzielności (D – W)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zapisywać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rozkład liczb na czynniki pierwsze za pomocą potęg (R – D)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rozkładać na czynniki pierwsze liczby zapisane w postaci iloczynu (D – W)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rozumie algorytm znajd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owania NWD dwóch liczb na podstawie ich rozkładu na czynniki pierwsze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NWD i NWW liczb korzystając z  rozkładu liczb na czynniki pierwsze (R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wykorzystaniem NWW (D – 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wykorzystaniem NWW trzech liczb naturalnych (W)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liczbę, gdy dana jest suma jej dzielników oraz jeden z nich (W)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tekstowe związane z dzielnikami liczb naturalnych (W)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cechy podzielności np. przez 12, 15 (D-W)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rozpoznawać liczby podzielne przez 12, 15 itp. (D – 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cechami podzielności (D – 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obliczać liczbę d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zielników potęgi liczby pierwszej (R-W)</w:t>
            </w:r>
          </w:p>
          <w:p w:rsidR="005F360B" w:rsidRDefault="000A603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rozkładać na czynniki pierwsze liczby zapisane w postaci iloczynu (D – W)</w:t>
            </w:r>
          </w:p>
        </w:tc>
      </w:tr>
    </w:tbl>
    <w:p w:rsidR="005F360B" w:rsidRDefault="005F360B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DZIAŁ 3. </w:t>
            </w:r>
            <w:r>
              <w:rPr>
                <w:rFonts w:eastAsia="Calibri"/>
                <w:b/>
                <w:sz w:val="20"/>
                <w:szCs w:val="20"/>
              </w:rPr>
              <w:t xml:space="preserve">UŁAMKI ZWYKŁE                                                                                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Wymagania na ocenę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ułamka jako części całości lub zbiorowości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budowę ułamka zwykłego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liczby mieszanej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ułamka jako wynik podziału na równe części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zamieniać całości na ułamki niewłaściwe </w:t>
            </w:r>
            <w:r>
              <w:rPr>
                <w:rFonts w:ascii="Calibri" w:hAnsi="Calibri" w:cs="Calibri"/>
                <w:sz w:val="20"/>
                <w:szCs w:val="20"/>
              </w:rPr>
              <w:t>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ułamka jako ilorazu dwóch liczb naturalnych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pojęcie ułamka jako ilorazu dwóch liczb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naturalnych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przedstawiać ułamek zwykły w postaci ilorazu liczb naturalnych i odwrotnie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stosować odpowiedniości: dzielna – licznik, dzielnik – mianownik, znak dzielenia – kreska ułamkowa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zasadę skracania i rozszerzania ułamków zwyk</w:t>
            </w:r>
            <w:r>
              <w:rPr>
                <w:rFonts w:ascii="Calibri" w:hAnsi="Calibri" w:cs="Calibri"/>
                <w:sz w:val="20"/>
                <w:szCs w:val="20"/>
              </w:rPr>
              <w:t>łych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skracać (rozszerzać) ułamki (K – P)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algorytm porównywania ułamków o równych mianownikach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porównywać ułamki o równych mianownikach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dodawania i odejmowania ułamków zwykłych o jednakowych mianownikach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dodaw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ać i odejmować: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ułamki o tych samych mianownikach (K)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liczby mieszane o tych samych mianownikach (K – P)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odejmować ułamki od całości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zasadę dodawania i odejmowania ułamków zwykłych o różnych mianownikach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algorytm mnożenia ułamków </w:t>
            </w:r>
            <w:r>
              <w:rPr>
                <w:rFonts w:ascii="Calibri" w:hAnsi="Calibri" w:cs="Calibri"/>
                <w:sz w:val="20"/>
                <w:szCs w:val="20"/>
              </w:rPr>
              <w:t>przez liczby naturalne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mnożyć ułamki przez liczby naturalne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algorytm mnożenia ułamków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odwrotności liczby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dwa ułamki zwykłe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podawać odwrotności ułamków i liczb naturalnych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algorytm dzielenia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ułamków zwykłych przez liczby naturalne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ułamki przez liczby naturalne (K)</w:t>
            </w:r>
          </w:p>
          <w:p w:rsidR="005F360B" w:rsidRDefault="000A603B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dzielenia ułamków zwykłych (K)</w:t>
            </w:r>
          </w:p>
          <w:p w:rsidR="005F360B" w:rsidRDefault="000A603B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dzielić ułamki zwykłe przez ułamki zwykłe (K)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(oprócz spełnienia wymagań na ocenę </w:t>
            </w:r>
            <w:r>
              <w:rPr>
                <w:rFonts w:eastAsia="Calibri" w:cstheme="minorHAnsi"/>
                <w:b/>
                <w:sz w:val="20"/>
                <w:szCs w:val="20"/>
              </w:rPr>
              <w:t>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ułamka właściwego i ułamka niewłaściwego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zamiany liczby mieszanej na ułamek niewłaściwy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odróżniać ułamki właściwe od ułamków niewłaściwych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opisywać części figur lub zbiorów skończonych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 pomocą ułamka (K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liczby mieszane na ułamki niewłaściwe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wyłączać całości z ułamka niewłaściwego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ułamka nieskracalnego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skracać (rozsze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rzać) ułamki (K – 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sprowadzać ułamki do wspólnego mianownika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zapisywać ułamki w postaci nieskracalnej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porównywania ułamków o równych licznikach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porównywania ułamków o różnych mianownikach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ułamki o równych licznikach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ułamki o różnych mianownikach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liczby mieszane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dodawać i odejmować liczby mieszane o tych samych mianownikach (K – 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uzupełniać brakujące liczby 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dodawaniu i odejmowaniu ułamków o jednakowych mianownikach, tak aby otrzymać ustalony wynik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dodawać i odejmować: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dwa ułamki zwykłe o różnych mianownikach (P)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dwie liczby mieszane o różnych mianownikach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towe z zastosowaniem dodawania i odejmowania ułamków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mnożenia liczb mieszanych przez liczby naturalne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porównywanie ilorazowe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liczby mieszane przez liczby naturalne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powiększać ułamki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skracać ułamki przy mnożeniu ułamków przez liczby naturalne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i liczb mieszanych przez liczby naturalne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obliczania ułamka danej liczby naturalnej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obliczania liczby, której część jest podana ( wyznacza całość, której część określono za pomocą ułamka)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ułamki liczb naturalnych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liczbę, której część jest podana (wyznaczać całość, której część określono za pomocą ułamk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a)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mnożenia liczb mieszanych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ułamki przez liczby mieszane lub liczby mieszane przez liczby mieszane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podawać odwrotności liczb mieszanych (P)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skracać przy mnożeniu ułamków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potęgi ułamków 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ub liczb mieszanych (P – R)</w:t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działania łączne na ułamkach zwykłych (P – D)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5F360B" w:rsidRDefault="000A603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dzielenia liczb mieszanych przez liczby naturalne (P)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liczby mieszane przez liczby naturalne (P)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pomniejszać ułamki zwykłe i liczby mieszane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(P)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i liczb mieszanych przez liczby naturalne (P – R)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dzielenia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liczb mieszanych (P)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ułamki zwykłe przez liczby mieszane i odwrotnie lub liczby mieszane przez liczby mieszane (P)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cztery działania na ułamkach zwykłych i liczbach mieszanych (P – R)</w:t>
            </w:r>
          </w:p>
          <w:p w:rsidR="005F360B" w:rsidRDefault="000A603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aniem dzielenia ułamków zwykłych i liczb mieszanych (P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odczytywać zaznaczone ułamki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liczby mieszane na ułamki niewłaściwe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ułamkami zwykłymi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wyłączania całości z ułamka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wyłączać całości z ułamka niewłaściwego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przedstawiać ułamek niewłaściwy na osi liczbowej (R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pojęciem ułamka jako ilorazu liczb naturalnych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zapisywać ułamki w postaci nieskracalnej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sprowadzać ułamki do najmniejszego wspólnego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mianownika (R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rozszerzaniem i skracaniem ułamków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porównywania ułamków do ½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porównywania ułamków poprzez ustalenie, który z nich na osi liczbowej leży bliżej 1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ułamki o różnych mianownikach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liczby mieszane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porównywania ułamków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dodawaniu i odejmowaniu ułamków o jednakowych mianownikac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h, tak aby otrzymać ustalony wynik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dodawać i odejmować dwie liczby mieszane o różnych mianownikach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dodawania i odejmowania ułamków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dodawać i odejmować kilka ułamków i liczb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mieszanych o różnych mianownikach (R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dodawaniu i odejmowaniu ułamków o różnych mianownikach, tak aby otrzymać ustalony wynik (R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powiększać liczby mieszane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skracać ułamki przy mnożeniu ułamk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ów przez liczby naturalne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i liczb mieszanych przez liczby naturalne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iloczynie ułamków tak, aby otrzymać ustalony wynik (R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zywać zadania tekstowe z zastosowaniem obliczania ułamka liczby oraz obliczanie liczby, której część jest określona za pomocą ułamka (R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ułamka liczby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skracać przy mnożeniu ułamków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stosować prawa działań w mnożeniu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ułamków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potęgi ułamków lub liczb mieszanych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ułamki liczb mieszanych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i liczb mieszanych (R)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mnożeniu ułamków 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ub liczb mieszanych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i liczb mieszanych przez liczby naturalne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uzupełniać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brakujące liczby w dzieleniu ułamków (liczb mieszanych) przez liczby naturalne tak, aby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cztery działania na ułamkach zwykłych i liczbach mieszanych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elenia ułamków zwykłych i liczb mieszanych (P – R)</w:t>
            </w:r>
          </w:p>
          <w:p w:rsidR="005F360B" w:rsidRDefault="000A603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bardzo dobrą (oprócz spełnienia wymagań na ocenę dobrą). </w:t>
            </w:r>
            <w:r>
              <w:rPr>
                <w:rFonts w:eastAsia="Calibr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przedstawiać ułamek niewłaściwy na osi liczbowej (R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sprowadzać ułamki do najmniejszego wspólnego mianownika (R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dodawania i odejmowania ułamków (D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dodawać i odejmować ki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lka ułamków i liczb mieszanych o różnych mianownikach (R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dodawaniu i odejmowaniu ułamków o różnych mianownikach, tak aby otrzymać ustalony wynik (R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dodawania i 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dejmowania ułamków zwykłych (D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zwykłych i liczb mieszanych przez liczby naturalne (D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iloczynie ułamków tak, aby otrzymać ustalony wynik (R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obliczania ułamka liczby oraz obliczanie liczby, której część jest określona za pomocą ułamka (R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waniem mnożenia ułamków zwykłych i liczb mieszanych (D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zwykłych i lic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zb mieszanych przez liczby naturalne (D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uzupełniać brakujące liczby w dzieleniu i mnożeniu ułamków lub liczb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mieszanych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zwykłych i liczb mieszanych (D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dodawania i odejmowania ułamków zwykłych (D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zwykłych i liczb mieszanych przez liczby naturalne (D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tekstowe z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zastosowaniem obliczania ułamka liczby (W)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obliczania liczby, której część jest określona za pomocą ułamka (W)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tekstowe z zastosowaniem mnożenia ułamków zwykłych i liczb mieszanych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(D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zwykłych i liczb mieszanych przez liczby naturalne (D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  <w:p w:rsidR="005F360B" w:rsidRDefault="000A603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zwykłych i liczb mieszanych (D – W)</w:t>
            </w:r>
          </w:p>
        </w:tc>
      </w:tr>
    </w:tbl>
    <w:p w:rsidR="005F360B" w:rsidRDefault="005F360B"/>
    <w:p w:rsidR="005F360B" w:rsidRDefault="005F360B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DZIAŁ 4. </w:t>
            </w:r>
            <w:r>
              <w:rPr>
                <w:rFonts w:eastAsia="Calibri"/>
                <w:b/>
                <w:sz w:val="20"/>
                <w:szCs w:val="20"/>
              </w:rPr>
              <w:t xml:space="preserve">FIGURY NA PŁASZCZYŹNIE                                                                         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podstawowe figury geometryczne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rozpoznawać proste i odcinki prostopadłe (równoległe)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kreślić proste i odcinki prostopadłe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kreślić prostą prostopadłą przechodzącą przez punkt nieleżący na prostej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rodzaje kątów: prosty, ostry, rozwarty, pełny, półpełny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poszczególne rodzaje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jednostki miary kątów: stopnie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mierzyć kąty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kąty o danej mierze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stopniowej (K – R)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pojęcia kątów: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przyległych (K)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wierzchołkowych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związki miarowe pomiędzy poszczególnymi rodzajami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poszczególne rodzaje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poszczególne rodzaje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wielokąta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wierzchołka, kąta, boku wielokąta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przekątnej wielokąta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obwodu wielokąta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wielokąty o danych cechach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przekątne wielokąta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obwody wielokątów w rzeczywistości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rodzaje trójkątów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i rysować poszczególne rodzaje trójkątów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określać rodzaje trójkątów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 podstawie rysunków (K – P)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obwód trójkąta o danych długościach boków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sumę miar kątów wewnętrznych trójkąta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pojęcia: prostokąt, kwadrat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prostokąta i kwadratu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prostokąt, kwadrat o danych bok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pojęcia: równoległobok, romb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boków równoległoboku i rombu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wyróżniać spośród czworokątów równoległoboki i romby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przekątne równoległoboków i rombów (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trapezu (K)</w:t>
            </w:r>
          </w:p>
          <w:p w:rsidR="005F360B" w:rsidRDefault="000A603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nazwy czworokątów (K)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 symboliczny prostych prostopadłych i równoległych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odległości punktu od prostej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odległości między prostymi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kreślić proste i odcinki równoległe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kreślić prostą równoległą przechodzącą przez punkt nieleżący na prostej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kreślić proste w ustalonej odległości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ne z prostopadłością i równoległością prostych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elementy budowy kąta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zna zapis symboliczny kąta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poszczególne rodzaje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mierzyć kąty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kąt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 o danej mierze stopniowej (K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miarę stopniową poszczególnych rodzajów kątów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związki miarowe pomiędzy poszczególnymi rodzajami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poszczególne rodzaje 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rysować poszczególne rodzaje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wielokąty o danych cechach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obwody wielokątów w rzeczywistości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obwody wielokątów 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skali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rodzaje trójkątów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nazwy boków w trójkącie równoramiennym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nazwy boków w trójkącie prostokątnym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zależność między bokami w trójkącie równoramiennym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klasyfikację trójkątów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wskazywać i rysować 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oszczególne rodzaje trójkątów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rodzaje trójkątów na podstawie rysunków (K – 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obwód trójkąta równoramiennego o danej długości podstawy i ramienia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zna zasady konstrukcji trójkąta przy pomocy cyrkla i linijki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zna w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arunki zbudowania trójkąta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konstruować trójkąty o trzech danych bokach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miary kątów w trójkącie równobocznym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zależność między kątami w trójkącie równoramiennym (P)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brakujące miary kątów trójkąta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własności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przekątnych prostokąta i kwadratu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prostokąt, kwadrat o danym obwodzie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obliczać długość łamanych, których odcinkami są części przekątnej prostokąta, mając długość tej przekątnej 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przekątnych równoległoboku i rombu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sumę miar kątów wewnętrznych równoległoboku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miar kątów równoległoboku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równoległoboki i romby, mając dane: długości boków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brakujące miary 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ątów w równoległobokach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nazwy boków w trapezie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rodzaje trapezów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sumę miar kątów trapezu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miar kątów trapezu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trapez, mając dane długości dwóch boków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brakujące miary kątów 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trapezach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czworokątów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nazywać czworokąty, znając ich cechy (P – 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zna pojęcie osi symetrii figury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zna pojęcie figury osiowosymetrycznej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wskazywać i rysować osie symetrii figury ( jeśli istnieją) (P)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zpoznać figury osiowosymetryczne (P – R)</w:t>
            </w:r>
          </w:p>
          <w:p w:rsidR="005F360B" w:rsidRDefault="000A603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rysować figury osiowosymetryczne ( P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tekstowe związane z prostopadłością i równoległością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prostych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wzajemne położenia prostych i odcinków na płaszczyźnie 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rodzaje katów: wypukły, wklęsły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czworokąty o danych kątach (R – W)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jednostki miary kąt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ów: minuty, sekundy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kąty o danej mierze stopniowej (K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miarę stopniową poszczególnych rodzajów kątów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miarę kąta wklęsłego 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pojęcia kątów: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naprzemianległych (R)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odpowiadających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obwody wielokątów w skali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obwody wielokątów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długość podstawy (ramienia), znając obwód 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długość ramienia (podstawy) trójkąta równoramiennego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konstruować trójkąt równoramienny o danych długościach podstawy i ramienia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brakujące miary kątów trójkąta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liczyć brakujące miary kątów w trójkątach z wykorzystaniem miar kątów przyległych 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ab/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>obliczać długość łamanych, których odcinkami są części przekątnej prostokąta, mając długość tej przekątnej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brakujące miary kątów w równoległobokach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miary kątów równoległoboku, znając zależności pomiędzy nimi (R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miar kątów trapezu równoramiennego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długości wyróżnionych odcinków trapezu równoramiennego (R – D)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brakujące miary kątów w trapezach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miary kątów trapezu równoramiennego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(prostokątnego), znając zależności pomiędzy nimi (R –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miarami kątów trapezu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własności czworokątów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klasyfikację czworokątów (R)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nazywać czworokąty, znając ich cechy (P – 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kreślać zależności między czworokątami (R –  D)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rozpoznać figury osiowosymetryczne (P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rysować figury osiowosymetryczne ( P – R)</w:t>
            </w:r>
          </w:p>
          <w:p w:rsidR="005F360B" w:rsidRDefault="000A603B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spacing w:after="0" w:line="240" w:lineRule="auto"/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uzupełniać rysunek tak, aby nowa figura miała oś symetrii (R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bardzo dobrą (oprócz s</w:t>
            </w:r>
            <w:r>
              <w:rPr>
                <w:rFonts w:eastAsia="Calibri" w:cstheme="minorHAnsi"/>
                <w:b/>
                <w:sz w:val="20"/>
                <w:szCs w:val="20"/>
              </w:rPr>
              <w:t>pełnienia wymagań na ocenę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wzajemne położenia prostych i odcinków na płaszczyźnie 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prostopadłością i równoległością prostych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rysować czworokąty o danych kątach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zegarem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miarę kąta wklęsłego 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dopełniać do kąta prostego kąty, których miary podane są w stopniach, minutach i sekundach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miary kątów przyległych, wierzchołk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owych, odpowiadających i naprzemianległych na podstawie rysunku lub treści zadania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kątami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wielokąty na części spełniające podane warunki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porównywać obwody wielokątów (R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liczbę przekątnych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-kątów (D-W)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trójkątami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obliczyć brakujące miary kątów w trójkątach z wykorzystaniem miar kątów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przyległych 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miarami kątów w trójkątach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sumy miar kątów wielokątów (D)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równoległoboki i romby, mając dane długości przekątnych (D)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miary kątów równoległoboku, znając zależności pomiędzy nimi 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wyróżniać w narysowanych figurach równoległoboki i romby (D)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tekstowe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związane z miarami kątów w równoległobokach i trójkątach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miary kątów trapezu równoramiennego (prostokątnego), znając zależności pomiędzy nimi 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trapez równoramienny, mając dane długości dwóch podstaw (D)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wyróżn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iać w narysowanych figurach trapezy (D)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miarami kątów trapezu, trójkąta i czworokąta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zależności między czworokątami (R – 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czworokąty spełniające podane warunki (D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rysunek tak, aby nowa figura miała oś symetrii (R – D)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rysować figury osiowosymetryczne ( D – W)</w:t>
            </w:r>
          </w:p>
          <w:p w:rsidR="005F360B" w:rsidRDefault="000A603B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uzupełniać rysunek tak, aby nowa figura miała oś symetrii (D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celującą (oprócz spełnienia wymagań na ocenę bardzo </w:t>
            </w:r>
            <w:r>
              <w:rPr>
                <w:rFonts w:eastAsia="Calibri" w:cstheme="minorHAnsi"/>
                <w:b/>
                <w:sz w:val="20"/>
                <w:szCs w:val="20"/>
              </w:rPr>
              <w:t>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prostopadłością i równoległością prostych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czworokąty o danych kątach (R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związane z zegarem (D – W)  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dopełniać do kąta prostego kąty,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których miary podane są w stopniach, minutach i sekundach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określać miary kątów przyległych, wierzchołkowych, odpowiadających i naprzemianległych na podstawie rysunku lub treści zadania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kątam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wielokąty na części spełniające podane warunki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liczbę przekątnych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-kątów (D-W)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trójkątami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konstruować wielokąty przystające do danych (W)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stwierdzać możliwość zbudowania trójkąta o danych długościach boków (W)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miarami kątów w trójkątach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kwadraty, mając dane jeden wierzchołek i punkt przecięcia przekątnych (W)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zadania tekstowe związane z równoległobokami i rombami (W)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miarami kątów w równoległobokach i trójkątach (D – W)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obwodami trapezów i trójkątów (W)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adania tekstowe związane z miarami kątów trapezu, trójkąta i czworokąta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czworokąty spełniające podane warunki (D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rysować figury osiowosymetryczne ( D – W)</w:t>
            </w:r>
          </w:p>
          <w:p w:rsidR="005F360B" w:rsidRDefault="000A603B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spacing w:after="0" w:line="240" w:lineRule="auto"/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uzupełniać rysunek tak, aby nowa figura miała oś symetrii (D – W)</w:t>
            </w:r>
          </w:p>
        </w:tc>
      </w:tr>
    </w:tbl>
    <w:p w:rsidR="005F360B" w:rsidRDefault="005F360B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DZIAŁ 5. </w:t>
            </w:r>
            <w:r>
              <w:rPr>
                <w:rFonts w:eastAsia="Calibri"/>
                <w:b/>
                <w:sz w:val="20"/>
                <w:szCs w:val="20"/>
              </w:rPr>
              <w:t xml:space="preserve">UŁAMKI DZIESIĘTNE                                                                                                                        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dwie postaci ułamka dziesiętnego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zapisywać 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ułamki dziesiętne (K – P)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dziesiętne na zwykłe (K – P)</w:t>
            </w:r>
          </w:p>
          <w:p w:rsidR="005F360B" w:rsidRDefault="000A603B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hAnsi="Calibri" w:cs="Calibri"/>
                <w:sz w:val="20"/>
                <w:szCs w:val="20"/>
              </w:rPr>
              <w:t>nazwy rzędów po przecinku (K – P)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porównywania ułamków dziesiętnych (K – P)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porównywać dwa ułamki o takiej samej liczbie cyfr po przecinku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zależności pomiędzy jednostkami masy i jednostkami długości (K – P)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dodawania i odejmowania pisemnego ułamków dziesiętnych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dodawać i odejmować ułamki dziesiętne o takiej samej liczbie cyfr po przecinku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mnożenia ułamków dziesiętnych przez 10, 100, 1000...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ułamki dziesiętne przez 10, 100, 1000... (K – P)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dzielenia ułamków dziesiętnych przez 10, 100, 1000...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dzielenie jako działanie odwrotne do mnożenia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i dzielić ułamki dziesiętne przez 10, 100, 1000… (K – P)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mnożenia ułamków dziesiętnych przez liczby naturalne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mnożenia ułamków dzie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siętnych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pamięciowo i pisemnie mnożyć: 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- dwa ułamki dziesiętne o dwóch lub jednej cyfrze różnej od zera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dzielenia ułamków dziesiętnych przez liczby naturalne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dzielić ułamki dziesiętne przez liczby 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aturalne jednocyfrowe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zasadę zamiany ułamków dziesiętnych na ułamki zwykłe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dziesiętne ułamki zwykłe (K)</w:t>
            </w:r>
          </w:p>
          <w:p w:rsidR="005F360B" w:rsidRDefault="000A603B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½, ¼ na ułamki dziesiętne i odwrotnie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(K)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(oprócz spełnienia </w:t>
            </w:r>
            <w:r>
              <w:rPr>
                <w:rFonts w:eastAsia="Calibri" w:cstheme="minorHAnsi"/>
                <w:b/>
                <w:sz w:val="20"/>
                <w:szCs w:val="20"/>
              </w:rPr>
              <w:t>wymagań na ocenę 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pozycyjny układ dziesiątkowy z rozszerzeniem na części ułamkowe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zapisywać i odczytywać ułamki dziesiętne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dziesiętne na zwykłe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zapisywać ułamki dziesiętne 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pominięciem nieistotnych zer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nazwy rzędów po przecinku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zwykłe na dziesiętne poprzez rozszerzanie lub skracanie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opisywać części figur za pomocą ułamka dziesiętnego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ułamki dziesiętne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na osi liczbowej oraz je zaznaczać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algorytm porównywania ułamków dziesiętnych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porównywać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liczby przedstawione w postaci ułamka dziesiętnego oraz ułamka zwykłego (li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czby mieszanej)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liczbę wymierną dodatnią leżącą między dwiema danymi na osi liczbowej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zależności pomiędzy jednostkami masy i jednostkami długości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możliwość przedstawiania różnymi sposobami długości i masy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stosować ułamki dziesiętne do zamiany wyrażeń dwumianowanych na jednomianowane i odwrotnie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interpretację dodawania i odejmowania ułamków dziesiętnych na osi liczbowej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rozu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porównywanie różnicowe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dodawać i odejmować ułamki dziesiętne o różnej liczbie cyfr po przecinku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na porównywanie różnicowe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ułamki dziesiętne przez 10, 100, 1000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...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mnożyć i dzielić ułamki dziesiętne przez 10, 100, 1000… (K – 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porównywanie ilorazowe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powiększać ułamki dziesiętne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ięciowo i pisemnie mnożyć kilka ułamków dziesiętnych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porównywanie ilorazowe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dzielić ułamki dziesiętne przez liczby naturalne wielocyfrowe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pomniejszać ułamki dziesiętne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algorytm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dzielenia ułamków dziesiętnych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ułamki dziesiętne przez ułamki dziesiętne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zasadę zamiany ułamków zwykłych na ułamki dziesiętne metodą rozszerzania ułamka (P)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zwykłe na ułamki dziesiętne i odwrotnie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działania na liczbach wymiernych dodatnich (P – R)</w:t>
            </w:r>
          </w:p>
          <w:p w:rsidR="005F360B" w:rsidRDefault="000A603B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ułamki zwykłe z ułamkami dziesiętnymi (P – R)</w:t>
            </w:r>
          </w:p>
          <w:p w:rsidR="005F360B" w:rsidRDefault="005F360B">
            <w:pPr>
              <w:pStyle w:val="Akapitzlist"/>
              <w:spacing w:after="0" w:line="240" w:lineRule="auto"/>
              <w:ind w:left="0"/>
              <w:rPr>
                <w:rFonts w:ascii="Calibri" w:eastAsia="Calibri" w:hAnsi="Calibri"/>
              </w:rPr>
            </w:pP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ułamki zwykłe na dziesiętne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poprzez rozszerzanie lub skracanie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opisywać części figur za pomocą ułamka dziesiętnego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ułamki dziesiętne na osi liczbowej oraz je zaznaczać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porównywać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liczby przedstawione w postaci ułamka dziesiętnego oraz ułamka zwykłego (liczby mieszanej)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porównywaniem ułamków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znajdować liczbę wymierną dodatnią leżącą między dwiema danymi na osi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liczbowej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stosować ułamki dziesiętne do zamiany wyrażeń dwumianowanych na jednomianowane i odwrotnie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długości (masy) wyrażone w różnych jednostkach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dodawać i odejmować ułamki dziesiętne o różnej liczbie cyfr po przecinku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liczby w sumach i różnicach tak, aby otrzymać ustalony wynik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wartości prostych wyrażeń arytmetycznych zawiera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jących dodawanie i odejmowanie ułamków dziesiętnych z uwzględnieniem kolejności działań i nawiasów (R – D)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dodawania i odejmowania ułamków dziesiętnych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tekstowe na porównywanie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różnicowe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dziesiętnych przez 10, 100, 1000...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stosować przy zamianie jednostek mnożenie ułamków dziesiętnych przez 10, 100, 1000,... (R – D)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we z zastosowaniem mnożenia i dzielenia ułamków dziesiętnych przez 10, 100, 1000...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stosować przy zamianie jednostek mnożenie i dzielenie ułamków dziesiętnych przez 10, 100, 1000... (R – D)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mnożyć ułamki dziesiętne przez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liczby naturalne (K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powiększać ułamki dziesiętne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(P – R)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dziesiętnych przez liczby naturalne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obliczanie części liczby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mnożyć ki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lka ułamków dziesiętnych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ułamki z liczb wyrażonych ułamkami dziesiętnymi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ułamków dziesiętnych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wartości wyrażeń arytmetycznych zawierających dodawanie, od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ejmowanie i mnożenie ułamków dziesiętnych z uwzględnieniem kolejności działań i nawiasów (R – D)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pamięciowo i pisemnie dzielić ułamki dziesiętne przez liczby naturalne wielocyfrowe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mniejszać ułamki dziesiętne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razy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dziesiętnych przez liczby naturalne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ułamki dziesiętne przez ułamki dziesiętne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owaniem dzielenia ułamków dziesiętnych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umie szacować wyniki działań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rozwiązywać zadania tekstowe związane z szacowaniem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zasadę zamiany ułamków zwykłych na ułamki dziesiętne metodą dzielenia licznika przez mianownik (R)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zamieniać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ułamki zwykłe na ułamki dziesiętne i odwrotnie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wykonywać działania na liczbach wymiernych dodatnich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ułamki zwykłe z ułamkami dziesiętnymi (P – R)</w:t>
            </w:r>
          </w:p>
          <w:p w:rsidR="005F360B" w:rsidRDefault="000A603B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wartości wyrażeń arytmetycznych zawierających działania 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liczbach wymiernych dodatnich (R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ocenę bardzo dobrą (oprócz spełnienia wymagań na ocenę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ułamki dziesiętne na osi liczbowej (D)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uzupełniać brakujące cyfry w ułamkach dziesiętnych tak, aby zachować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poprawność nierówności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porównywaniem ułamków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różnym sposobem zapisywania długości i masy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wartości prostych wyrażeń arytmetycznyc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 zawierających dodawanie i odejmowanie ułamków dziesiętnych z uwzględnieniem kolejności działań i nawiasów (R – 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wstawiać znaki „+” i „–” w wyrażeniach arytmetycznych tak, aby otrzymać ustalony wynik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stosować przy zamianie jednostek mn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ożenie ułamków dziesiętnych przez 10, 100, 1000,... (R – 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mnożenia i dzielenia ułamków dziesiętnych przez 10, 100, 1000...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rozwiązywać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zadania tekstowe z zastosowaniem mnożenia ułamków dziesi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ętnych przez liczby naturalne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 mnożenia ułamków dziesiętnych (D)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(R – 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dziesiętnych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rozwiązywać zadania tekstowe związane z szacowaniem (D – W)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zywać zadania tekstowe związane z działaniami na ułamkach zwykłych i dziesiętnych (D)</w:t>
            </w:r>
          </w:p>
          <w:p w:rsidR="005F360B" w:rsidRDefault="000A603B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na ocenę celującą (oprócz spełnienia wymagań na </w:t>
            </w:r>
            <w:r>
              <w:rPr>
                <w:rFonts w:eastAsia="Calibri" w:cstheme="minorHAnsi"/>
                <w:b/>
                <w:sz w:val="20"/>
                <w:szCs w:val="20"/>
              </w:rPr>
              <w:t>ocenę bardzo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zapisem ułamka dziesiętnego (W)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uzupełniać brakujące cyfry w ułamkach dziesiętnych tak, aby zachować poprawność nierówności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tekstowe związane z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porównywaniem ułamków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różnym sposobem zapisywania długości i masy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wstawiać znaki „+” i „–” w wyrażeniach arytmetycznych tak, aby otrzymać ustalony wynik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towe z zastosowaniem mnożenia i dzielenia ułamków dziesiętnych przez 10, 100, 1000...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rozwiązywać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zadania tekstowe z zastosowaniem mnożenia ułamków dziesiętnych przez liczby naturalne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wstawiać znaki działań, tak aby wyrażenie aryt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metyczne miało maksymalną wartość (W)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 zastosowaniem dzielenia ułamków dziesiętnych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rozwiązywać zadania tekstowe związane z szacowaniem (D – 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rozwinięciami nieskończonymi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okresowymi ułamków (W)</w:t>
            </w:r>
          </w:p>
          <w:p w:rsidR="005F360B" w:rsidRDefault="000A603B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</w:tc>
      </w:tr>
    </w:tbl>
    <w:p w:rsidR="005F360B" w:rsidRDefault="005F360B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DZIAŁ 6. </w:t>
            </w:r>
            <w:r>
              <w:rPr>
                <w:rFonts w:eastAsia="Calibri"/>
                <w:b/>
                <w:sz w:val="20"/>
                <w:szCs w:val="20"/>
              </w:rPr>
              <w:t xml:space="preserve">POLA FIGUR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jednostki miary pola (K)</w:t>
            </w:r>
          </w:p>
          <w:p w:rsidR="005F360B" w:rsidRDefault="000A603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wzór na obliczanie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pola prostokąta i kwadratu (K)</w:t>
            </w:r>
          </w:p>
          <w:p w:rsidR="005F360B" w:rsidRDefault="000A603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miary pola jako liczby kwadratów jednostkowych (K)</w:t>
            </w:r>
          </w:p>
          <w:p w:rsidR="005F360B" w:rsidRDefault="000A603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prostokątów i kwadratów o długościach boków wyrażonych w tych samych jednostkach (K)</w:t>
            </w:r>
          </w:p>
          <w:p w:rsidR="005F360B" w:rsidRDefault="000A603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5F360B" w:rsidRDefault="000A603B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poznanych wielokątów (K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dostateczną (oprócz spełnienia wymagań na ocenę 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pola prostokątów i kwadratów o długościach boków wyrażonych w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różnych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jednostkach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(P – R)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bok prostokąta, znając jego pole i długość drugiego boku (P – R)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gruntowe jednostki pola i zależności między nimi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związek pomiędzy jednostkami długości a jednostkami pola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zależności między jednostkami pola (P – R)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jednostki pola (P – R)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wysokości i podstawy równoległoboku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wzór na obliczanie pola równoległoboku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równoległoboków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czać pola i obwody rombu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wzór na obliczanie pola rombu wykorzystujący długości przekątnych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rombu o danych przekątnych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kwadratu o danej przekątnej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wysokości i podstawy trójkąta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wzór na obliczanie pola trójkąta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trójkąta, znając długość podstawy i wysokości trójkąta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obliczać pola narysowanych trójkątów ostrokątnych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wysokości i podstawy trapezu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wzór na obliczanie pola trapezu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trapezu, znając długość podstawy i wysokość (P)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5F360B" w:rsidRDefault="000A603B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poznanych wielokątów (K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</w:t>
            </w:r>
            <w:r>
              <w:rPr>
                <w:rFonts w:eastAsia="Calibri" w:cstheme="minorHAnsi"/>
                <w:b/>
                <w:sz w:val="20"/>
                <w:szCs w:val="20"/>
              </w:rPr>
              <w:t>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pola prostokątów i kwadratów o długościach boków wyrażonych w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różnych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jednostkach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(P – 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bok kwadratu, znając jego pole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bok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prostokąta, znając jego pole i długość drugiego boku (P – 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kwadratu o danym obwodzie i odwrotnie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ozwiązywać zadania tekstowe związane z polami prostokątów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różnice pó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 prostokątów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zależności między jednostkami pola (P – 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zamieniać jednostki pola (P – 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długość podstawy równoległoboku, znając jego pole i długość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wysokości opuszczonej na tę podstawę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wysokość równoległoboku, znając jego pole i długość podstawy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wysokość rombu, znając jego obwód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porównywać pola narysowanych równoległoboków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prostokąt o polu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równym polu narysowanego równoległoboku i odwrotnie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różnice pól równoległoboków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kryteria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doboru wzoru na obliczanie pola rombu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pole rombu, znając długość jednej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przekątnej i związek między przekątnymi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romb o danym polu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długość przekątnej rombu, znając jego pole i długość drugiej przekątnej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trójkąty o danych polach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trójk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ątów rozwartokątnych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trójkąta prostokątnego o danych długościach przyprostokątnych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pola narysowanych figur jako sumy lub różnicy pól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trójkątów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trapezu, znając sumę długości podstaw i wysokość (R)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wysokość trapezu, znając jego pole i długości podstaw (ich sumę) lub zależności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między nimi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różnicy pól znanych wielokątów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poznanych wielokątów (K – R)</w:t>
            </w:r>
          </w:p>
          <w:p w:rsidR="005F360B" w:rsidRDefault="000A603B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sumy lub różnice pól znanych wielokątów (R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na ocenę bardzo </w:t>
            </w:r>
            <w:r>
              <w:rPr>
                <w:rFonts w:eastAsia="Calibri" w:cstheme="minorHAnsi"/>
                <w:b/>
                <w:sz w:val="20"/>
                <w:szCs w:val="20"/>
                <w:shd w:val="clear" w:color="auto" w:fill="E2EFD9"/>
              </w:rPr>
              <w:t xml:space="preserve">dobrą </w:t>
            </w:r>
            <w:r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5F360B">
        <w:tc>
          <w:tcPr>
            <w:tcW w:w="9062" w:type="dxa"/>
            <w:shd w:val="clear" w:color="auto" w:fill="auto"/>
          </w:tcPr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ozwiązywać zadania tekstowe związane z polami prostokątów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 różnice pól prostokątów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prostokątów w skali (D)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(P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rozwiązywać zadania tekstowe związane z zamianą jednostek pola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(D – W)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rysować prostokąt o polu równym polu narysowanego równoległoboku i odwrotnie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różnice pól równoległoboków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wysokość równoległoboku, znając długości dwóch boków 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drugiej wysokości (D)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rombu, znając długość jednej przekątnej i związek między przekątnymi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długość przekątnej rombu, znając jego pole i długość drugiej przekątnej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polami rombów (D – W)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trójkątów rozwartokątnych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wysokość trójkąta, znając długość podstawy i pole trójkąta (D)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długość podstawy trójkąta, znając wysokość i pole trójkąta (D)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długość przyprostokątnej, znając pole trójkąta i długość drugiej przyprostokątnej (D)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różnicy pól trójkątów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ryso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wać prostokąty o polu równym polu narysowanego trójkąta i odwrotnie (D – W)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wysokość trapezu, znając jego pole i długości podstaw (ich sumę) lub zależności między nimi (R –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trapezów (D – W)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różnicy pól znanych wielokątów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pola narysowanych figur jako sumy lub różnice pól znanych wielokątów (R – D)</w:t>
            </w:r>
          </w:p>
          <w:p w:rsidR="005F360B" w:rsidRDefault="000A603B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wielokątów (D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linią prostą figury złożone z prostokątów na dwie części o równych polach (W)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rozwiązywać zadania tekstowe związane z zamianą jednostek pola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(D – 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równoległoboków (W)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rombów (D – 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rysować prostokąty o polu równym polu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narysowanego trójkąta i odwrotnie (D – 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trapezów (D – 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dzielić trapezy na części o równych polach (W)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rysować wielokąty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 danych polach (W)</w:t>
            </w:r>
          </w:p>
          <w:p w:rsidR="005F360B" w:rsidRDefault="000A603B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tekstowe związane z polami wielokątów (D – W)</w:t>
            </w:r>
          </w:p>
        </w:tc>
      </w:tr>
    </w:tbl>
    <w:p w:rsidR="005F360B" w:rsidRDefault="005F360B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tabs>
                <w:tab w:val="left" w:pos="3570"/>
                <w:tab w:val="center" w:pos="4423"/>
              </w:tabs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DZIAŁ 7. </w:t>
            </w:r>
            <w:r>
              <w:rPr>
                <w:rFonts w:eastAsia="Calibri"/>
                <w:b/>
                <w:sz w:val="20"/>
                <w:szCs w:val="20"/>
              </w:rPr>
              <w:t xml:space="preserve">LICZBY CAŁKOWITE                                                                                                              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lastRenderedPageBreak/>
              <w:t xml:space="preserve">Wymagania na ocenę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pojęcia: liczby ujemnej i liczby dodatniej (K)</w:t>
            </w:r>
          </w:p>
          <w:p w:rsidR="005F360B" w:rsidRDefault="000A603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liczb przeciwnych (K)</w:t>
            </w:r>
          </w:p>
          <w:p w:rsidR="005F360B" w:rsidRDefault="000A603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rozszerzenie osi liczbowej na liczby ujemne (K)</w:t>
            </w:r>
          </w:p>
          <w:p w:rsidR="005F360B" w:rsidRDefault="000A603B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porównywać liczby całkowite: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dodatnie (K)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dodatnie z ujemnymi (K)</w:t>
            </w:r>
          </w:p>
          <w:p w:rsidR="005F360B" w:rsidRDefault="000A603B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umie podawać </w:t>
            </w:r>
            <w:r>
              <w:rPr>
                <w:rFonts w:ascii="Calibri" w:hAnsi="Calibri" w:cs="Calibri"/>
                <w:sz w:val="20"/>
                <w:szCs w:val="20"/>
              </w:rPr>
              <w:t>liczby przeciwne do danych (K)</w:t>
            </w:r>
          </w:p>
          <w:p w:rsidR="005F360B" w:rsidRDefault="000A603B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liczby całkowitej (P)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rozumie 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ozszerzenie zbioru liczb o zbiór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liczb całkowitych (P)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podawać liczby całkowite większe lub mniejsze od danej (P)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ujemne (P)</w:t>
            </w:r>
          </w:p>
          <w:p w:rsidR="005F360B" w:rsidRDefault="000A603B">
            <w:pPr>
              <w:pStyle w:val="Akapitzlist"/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– ujemne z zerem (P)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porządkować liczby całkowite (P)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odczytywać współrzędne liczb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ujemnych (P – D)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5F360B" w:rsidRDefault="000A603B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liczbami całkowitymi (P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5F360B" w:rsidRDefault="000A603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5F360B" w:rsidRDefault="000A603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5F360B" w:rsidRDefault="000A603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liczbami całkowitymi (P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bardzo dobrą (oprócz spełnienia wymagań na ocenę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5F360B" w:rsidRDefault="000A603B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5F360B" w:rsidRDefault="000A603B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zadania związane z liczbami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całkowitymi (P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zadania związane z obliczaniem czasu lokalnego (W)</w:t>
            </w:r>
          </w:p>
        </w:tc>
      </w:tr>
    </w:tbl>
    <w:p w:rsidR="005F360B" w:rsidRDefault="005F360B"/>
    <w:tbl>
      <w:tblPr>
        <w:tblStyle w:val="Tabela-Siatka"/>
        <w:tblW w:w="9062" w:type="dxa"/>
        <w:tblLayout w:type="fixed"/>
        <w:tblLook w:val="04A0"/>
      </w:tblPr>
      <w:tblGrid>
        <w:gridCol w:w="9062"/>
      </w:tblGrid>
      <w:tr w:rsidR="005F360B">
        <w:tc>
          <w:tcPr>
            <w:tcW w:w="9062" w:type="dxa"/>
            <w:shd w:val="clear" w:color="auto" w:fill="C5E0B3"/>
          </w:tcPr>
          <w:p w:rsidR="005F360B" w:rsidRDefault="000A603B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DZIAŁ 8. </w:t>
            </w:r>
            <w:r>
              <w:rPr>
                <w:rFonts w:eastAsia="Calibri"/>
                <w:b/>
                <w:sz w:val="20"/>
                <w:szCs w:val="20"/>
              </w:rPr>
              <w:t xml:space="preserve">OBJĘTOŚĆ FIGURY                                                                                                                       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pojęcie objętości figury (K)</w:t>
            </w:r>
          </w:p>
          <w:p w:rsidR="005F360B" w:rsidRDefault="000A603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jednostki objętości (K)</w:t>
            </w:r>
          </w:p>
          <w:p w:rsidR="005F360B" w:rsidRDefault="000A603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obliczać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objętości brył, znając liczbę mieszczących się w nich sześcianów jednostkowych (K – P)</w:t>
            </w:r>
          </w:p>
          <w:p w:rsidR="005F360B" w:rsidRDefault="000A603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zna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wzór na obliczanie objętości prostopadłościanu i sześcianu (K)</w:t>
            </w:r>
          </w:p>
          <w:p w:rsidR="005F360B" w:rsidRDefault="000A603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objętości sześcianów (K)</w:t>
            </w:r>
          </w:p>
          <w:p w:rsidR="005F360B" w:rsidRDefault="000A603B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objętości prostopadłościanów (K – P)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Wymagania  </w:t>
            </w:r>
            <w:r>
              <w:rPr>
                <w:rFonts w:eastAsia="Calibri" w:cstheme="minorHAnsi"/>
                <w:b/>
                <w:sz w:val="20"/>
                <w:szCs w:val="20"/>
              </w:rPr>
              <w:t>na ocenę dostateczną (oprócz spełnienia wymagań na ocenę dopuszczającą).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różnicę między polem powierzchni a objętością (P)</w:t>
            </w:r>
          </w:p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objętości brył, znając liczbę mieszczących się w nich sześcianów jednostkowych (K – P)</w:t>
            </w:r>
          </w:p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przyporządk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ować zadane objętości do obiektów z natury (P)</w:t>
            </w:r>
          </w:p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objętości prostopadłościanów (K – P)</w:t>
            </w:r>
          </w:p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zna definicje litra i mililitra oraz zależności pomiędzy nimi (P)</w:t>
            </w:r>
          </w:p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wyrażać w litrach i mililitrach podane objętości (P – R)</w:t>
            </w:r>
          </w:p>
          <w:p w:rsidR="005F360B" w:rsidRDefault="000A603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wyrażać w litrach i milil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itrach objętość prostopadłościanu o danych wymiarach (P – R)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objętość prostopadłościanu zbudowanego z określonej liczby sześcianów (R)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zadania tekstowe związane z objętościami prostopadłościanów (R)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 zależności pomiędzy jednostkami objętości (R – D)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lastRenderedPageBreak/>
              <w:t xml:space="preserve">rozumie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związek pomiędzy jednostkami długości a jednostkami objętości (R)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wyrażać w litrach i mililitrach podane objętości (P – R)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ie wyrażać w litrach i mililitrach objętość prostopadłościanu o danych wymiarach (P – R)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5F360B" w:rsidRDefault="000A603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zamieniać jednostki objętości (R – D)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na oc</w:t>
            </w:r>
            <w:r>
              <w:rPr>
                <w:rFonts w:eastAsia="Calibri" w:cstheme="minorHAnsi"/>
                <w:b/>
                <w:sz w:val="20"/>
                <w:szCs w:val="20"/>
              </w:rPr>
              <w:t>enę bardzo dobrą (oprócz spełnienia wymagań na ocenę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(D – W)</w:t>
            </w:r>
          </w:p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rozwiązywać nietypowe zadania tekstowe związane z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objętościami prostopadłościanów (D – W)</w:t>
            </w:r>
          </w:p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obliczać pole powierzchni sześcianu znając jego objętość (D)</w:t>
            </w:r>
          </w:p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zna zależności pomiędzy jednostkami objętości (R – D)</w:t>
            </w:r>
          </w:p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rozwiązywać zadania tekstowe związane z objętościami brył wyrażonymi w litrach lub mililitr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ach (R – D)</w:t>
            </w:r>
          </w:p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zamieniać jednostki objętości (R – D)</w:t>
            </w:r>
          </w:p>
          <w:p w:rsidR="005F360B" w:rsidRDefault="000A603B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5F360B">
        <w:tc>
          <w:tcPr>
            <w:tcW w:w="9062" w:type="dxa"/>
            <w:shd w:val="clear" w:color="auto" w:fill="E2EFD9"/>
          </w:tcPr>
          <w:p w:rsidR="005F360B" w:rsidRDefault="000A603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Wymagania na ocenę celującą (oprócz spełnienia wymagań na ocenę bardzo dobrą). Uczeń:</w:t>
            </w:r>
          </w:p>
        </w:tc>
      </w:tr>
      <w:tr w:rsidR="005F360B">
        <w:tc>
          <w:tcPr>
            <w:tcW w:w="9062" w:type="dxa"/>
          </w:tcPr>
          <w:p w:rsidR="005F360B" w:rsidRDefault="000A603B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>umie podawać liczbę sześcianów jednostko</w:t>
            </w: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wych, z których składa się bryła na podstawie jej widoków z różnych stron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(D – W)</w:t>
            </w:r>
          </w:p>
          <w:p w:rsidR="005F360B" w:rsidRDefault="000A603B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umie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rozwiązywać nietypowe zadania tekstowe związane z objętościami prostopadłościanów (D – W)</w:t>
            </w:r>
          </w:p>
          <w:p w:rsidR="005F360B" w:rsidRDefault="000A603B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:rsidR="005F360B" w:rsidRDefault="005F360B"/>
    <w:p w:rsidR="005F360B" w:rsidRDefault="005F360B">
      <w:pPr>
        <w:jc w:val="right"/>
      </w:pPr>
    </w:p>
    <w:p w:rsidR="005F360B" w:rsidRDefault="000A603B">
      <w:pPr>
        <w:jc w:val="right"/>
      </w:pPr>
      <w:r>
        <w:t>EWA</w:t>
      </w:r>
      <w:r>
        <w:t xml:space="preserve"> KĘPA</w:t>
      </w:r>
    </w:p>
    <w:p w:rsidR="005F360B" w:rsidRDefault="005F360B"/>
    <w:p w:rsidR="005F360B" w:rsidRDefault="005F360B"/>
    <w:sectPr w:rsidR="005F360B" w:rsidSect="005F36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03B" w:rsidRDefault="000A603B" w:rsidP="005F360B">
      <w:pPr>
        <w:spacing w:after="0" w:line="240" w:lineRule="auto"/>
      </w:pPr>
      <w:r>
        <w:separator/>
      </w:r>
    </w:p>
  </w:endnote>
  <w:endnote w:type="continuationSeparator" w:id="1">
    <w:p w:rsidR="000A603B" w:rsidRDefault="000A603B" w:rsidP="005F3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umanist521PL-Roman, 'MS Minch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0B" w:rsidRDefault="005F360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0B" w:rsidRDefault="005F360B">
    <w:pPr>
      <w:pStyle w:val="Stopka"/>
      <w:ind w:right="360"/>
      <w:jc w:val="center"/>
      <w:rPr>
        <w:rFonts w:ascii="Arial" w:hAnsi="Arial" w:cs="Arial"/>
        <w:sz w:val="19"/>
        <w:szCs w:val="19"/>
      </w:rPr>
    </w:pPr>
  </w:p>
  <w:p w:rsidR="005F360B" w:rsidRDefault="005F360B">
    <w:pPr>
      <w:pStyle w:val="Stopka"/>
      <w:jc w:val="center"/>
    </w:pPr>
  </w:p>
  <w:p w:rsidR="005F360B" w:rsidRDefault="005F360B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0B" w:rsidRDefault="005F360B">
    <w:pPr>
      <w:pStyle w:val="Stopka"/>
      <w:ind w:right="360"/>
      <w:jc w:val="center"/>
      <w:rPr>
        <w:rFonts w:ascii="Arial" w:hAnsi="Arial" w:cs="Arial"/>
        <w:sz w:val="19"/>
        <w:szCs w:val="19"/>
      </w:rPr>
    </w:pPr>
  </w:p>
  <w:p w:rsidR="005F360B" w:rsidRDefault="005F360B">
    <w:pPr>
      <w:pStyle w:val="Stopka"/>
      <w:jc w:val="center"/>
    </w:pPr>
  </w:p>
  <w:p w:rsidR="005F360B" w:rsidRDefault="005F360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03B" w:rsidRDefault="000A603B" w:rsidP="005F360B">
      <w:pPr>
        <w:spacing w:after="0" w:line="240" w:lineRule="auto"/>
      </w:pPr>
      <w:r>
        <w:separator/>
      </w:r>
    </w:p>
  </w:footnote>
  <w:footnote w:type="continuationSeparator" w:id="1">
    <w:p w:rsidR="000A603B" w:rsidRDefault="000A603B" w:rsidP="005F3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0B" w:rsidRDefault="005F360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0B" w:rsidRDefault="000A603B">
    <w:pPr>
      <w:pStyle w:val="Nagwek"/>
      <w:jc w:val="center"/>
      <w:rPr>
        <w:rFonts w:ascii="Arial" w:hAnsi="Arial" w:cs="Arial"/>
        <w:sz w:val="16"/>
        <w:szCs w:val="16"/>
      </w:rPr>
    </w:pPr>
    <w:r>
      <w:rPr>
        <w:rFonts w:cs="Arial"/>
        <w:b/>
        <w:bCs/>
        <w:sz w:val="20"/>
        <w:szCs w:val="20"/>
      </w:rPr>
      <w:t>Szkoła Podstawowa w Dębicy</w:t>
    </w:r>
  </w:p>
  <w:p w:rsidR="005F360B" w:rsidRDefault="000A603B">
    <w:pPr>
      <w:pStyle w:val="Nagwek"/>
      <w:jc w:val="center"/>
      <w:rPr>
        <w:rFonts w:ascii="Arial" w:hAnsi="Arial" w:cs="Arial"/>
        <w:sz w:val="16"/>
        <w:szCs w:val="16"/>
      </w:rPr>
    </w:pPr>
    <w:r>
      <w:rPr>
        <w:rFonts w:cs="Arial"/>
        <w:b/>
        <w:bCs/>
        <w:sz w:val="20"/>
        <w:szCs w:val="20"/>
      </w:rPr>
      <w:t>2026/2027</w:t>
    </w:r>
  </w:p>
  <w:p w:rsidR="005F360B" w:rsidRDefault="005F360B">
    <w:pPr>
      <w:pStyle w:val="Nagwek"/>
      <w:jc w:val="center"/>
    </w:pPr>
  </w:p>
  <w:p w:rsidR="005F360B" w:rsidRDefault="005F360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60B" w:rsidRDefault="000A603B">
    <w:pPr>
      <w:pStyle w:val="Nagwek"/>
      <w:jc w:val="center"/>
      <w:rPr>
        <w:rFonts w:ascii="Arial" w:hAnsi="Arial" w:cs="Arial"/>
        <w:sz w:val="16"/>
        <w:szCs w:val="16"/>
      </w:rPr>
    </w:pPr>
    <w:r>
      <w:rPr>
        <w:rFonts w:cs="Arial"/>
        <w:b/>
        <w:bCs/>
        <w:sz w:val="20"/>
        <w:szCs w:val="20"/>
      </w:rPr>
      <w:t>Szkoła Podstawowa w Dębicy</w:t>
    </w:r>
  </w:p>
  <w:p w:rsidR="005F360B" w:rsidRDefault="000A603B">
    <w:pPr>
      <w:pStyle w:val="Nagwek"/>
      <w:jc w:val="center"/>
      <w:rPr>
        <w:rFonts w:ascii="Arial" w:hAnsi="Arial" w:cs="Arial"/>
        <w:sz w:val="16"/>
        <w:szCs w:val="16"/>
      </w:rPr>
    </w:pPr>
    <w:r>
      <w:rPr>
        <w:rFonts w:cs="Arial"/>
        <w:b/>
        <w:bCs/>
        <w:sz w:val="20"/>
        <w:szCs w:val="20"/>
      </w:rPr>
      <w:t>2026/2027</w:t>
    </w:r>
  </w:p>
  <w:p w:rsidR="005F360B" w:rsidRDefault="005F360B">
    <w:pPr>
      <w:pStyle w:val="Nagwek"/>
      <w:jc w:val="center"/>
    </w:pPr>
  </w:p>
  <w:p w:rsidR="005F360B" w:rsidRDefault="005F360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A3F93"/>
    <w:multiLevelType w:val="multilevel"/>
    <w:tmpl w:val="4EE040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3B3E57"/>
    <w:multiLevelType w:val="multilevel"/>
    <w:tmpl w:val="BAC49E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B7036"/>
    <w:multiLevelType w:val="multilevel"/>
    <w:tmpl w:val="34B8E9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D95409"/>
    <w:multiLevelType w:val="multilevel"/>
    <w:tmpl w:val="4502D5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26F94"/>
    <w:multiLevelType w:val="multilevel"/>
    <w:tmpl w:val="7FD6A6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76608"/>
    <w:multiLevelType w:val="multilevel"/>
    <w:tmpl w:val="2DB837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2B6392"/>
    <w:multiLevelType w:val="multilevel"/>
    <w:tmpl w:val="574EE5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0B195C"/>
    <w:multiLevelType w:val="multilevel"/>
    <w:tmpl w:val="185610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5F069B"/>
    <w:multiLevelType w:val="multilevel"/>
    <w:tmpl w:val="26E803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EE13B3"/>
    <w:multiLevelType w:val="multilevel"/>
    <w:tmpl w:val="C5E6C2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05D2C"/>
    <w:multiLevelType w:val="multilevel"/>
    <w:tmpl w:val="665406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B523F9"/>
    <w:multiLevelType w:val="multilevel"/>
    <w:tmpl w:val="74CE5D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71DDB"/>
    <w:multiLevelType w:val="multilevel"/>
    <w:tmpl w:val="39C0F0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B545C2"/>
    <w:multiLevelType w:val="multilevel"/>
    <w:tmpl w:val="D94851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D62AF5"/>
    <w:multiLevelType w:val="multilevel"/>
    <w:tmpl w:val="6D908D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4E782E"/>
    <w:multiLevelType w:val="multilevel"/>
    <w:tmpl w:val="A014C4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C56350"/>
    <w:multiLevelType w:val="multilevel"/>
    <w:tmpl w:val="915611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0C1FA5"/>
    <w:multiLevelType w:val="multilevel"/>
    <w:tmpl w:val="5C0221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2B6706"/>
    <w:multiLevelType w:val="multilevel"/>
    <w:tmpl w:val="4380FF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816416"/>
    <w:multiLevelType w:val="multilevel"/>
    <w:tmpl w:val="DBE0E3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C21F41"/>
    <w:multiLevelType w:val="multilevel"/>
    <w:tmpl w:val="6100D6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3079E8"/>
    <w:multiLevelType w:val="multilevel"/>
    <w:tmpl w:val="FD2ABE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531051"/>
    <w:multiLevelType w:val="multilevel"/>
    <w:tmpl w:val="5E88DA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A1616E"/>
    <w:multiLevelType w:val="multilevel"/>
    <w:tmpl w:val="FC04DF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232F8C"/>
    <w:multiLevelType w:val="multilevel"/>
    <w:tmpl w:val="A97801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6E71A9"/>
    <w:multiLevelType w:val="multilevel"/>
    <w:tmpl w:val="596E3A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A41115"/>
    <w:multiLevelType w:val="multilevel"/>
    <w:tmpl w:val="08B686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B3330F"/>
    <w:multiLevelType w:val="multilevel"/>
    <w:tmpl w:val="E8C220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6733298"/>
    <w:multiLevelType w:val="multilevel"/>
    <w:tmpl w:val="7B7A7E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C417B3B"/>
    <w:multiLevelType w:val="multilevel"/>
    <w:tmpl w:val="9056A8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22A429E"/>
    <w:multiLevelType w:val="multilevel"/>
    <w:tmpl w:val="E312AA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7F312F0"/>
    <w:multiLevelType w:val="multilevel"/>
    <w:tmpl w:val="84123A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F658EF"/>
    <w:multiLevelType w:val="multilevel"/>
    <w:tmpl w:val="334EC7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BC00AC"/>
    <w:multiLevelType w:val="multilevel"/>
    <w:tmpl w:val="FC9210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DF3C5B"/>
    <w:multiLevelType w:val="multilevel"/>
    <w:tmpl w:val="7F08FA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49484C"/>
    <w:multiLevelType w:val="multilevel"/>
    <w:tmpl w:val="ADBCA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2B10F1"/>
    <w:multiLevelType w:val="multilevel"/>
    <w:tmpl w:val="2C9CAA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7811E7"/>
    <w:multiLevelType w:val="multilevel"/>
    <w:tmpl w:val="17022F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DE2C2C"/>
    <w:multiLevelType w:val="multilevel"/>
    <w:tmpl w:val="C36C82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BD09E9"/>
    <w:multiLevelType w:val="multilevel"/>
    <w:tmpl w:val="E4E245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4B20F1"/>
    <w:multiLevelType w:val="multilevel"/>
    <w:tmpl w:val="3AE4A4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C4E113C"/>
    <w:multiLevelType w:val="multilevel"/>
    <w:tmpl w:val="CE2A98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0"/>
  </w:num>
  <w:num w:numId="2">
    <w:abstractNumId w:val="5"/>
  </w:num>
  <w:num w:numId="3">
    <w:abstractNumId w:val="29"/>
  </w:num>
  <w:num w:numId="4">
    <w:abstractNumId w:val="24"/>
  </w:num>
  <w:num w:numId="5">
    <w:abstractNumId w:val="36"/>
  </w:num>
  <w:num w:numId="6">
    <w:abstractNumId w:val="23"/>
  </w:num>
  <w:num w:numId="7">
    <w:abstractNumId w:val="15"/>
  </w:num>
  <w:num w:numId="8">
    <w:abstractNumId w:val="18"/>
  </w:num>
  <w:num w:numId="9">
    <w:abstractNumId w:val="14"/>
  </w:num>
  <w:num w:numId="10">
    <w:abstractNumId w:val="21"/>
  </w:num>
  <w:num w:numId="11">
    <w:abstractNumId w:val="17"/>
  </w:num>
  <w:num w:numId="12">
    <w:abstractNumId w:val="9"/>
  </w:num>
  <w:num w:numId="13">
    <w:abstractNumId w:val="0"/>
  </w:num>
  <w:num w:numId="14">
    <w:abstractNumId w:val="11"/>
  </w:num>
  <w:num w:numId="15">
    <w:abstractNumId w:val="31"/>
  </w:num>
  <w:num w:numId="16">
    <w:abstractNumId w:val="34"/>
  </w:num>
  <w:num w:numId="17">
    <w:abstractNumId w:val="26"/>
  </w:num>
  <w:num w:numId="18">
    <w:abstractNumId w:val="39"/>
  </w:num>
  <w:num w:numId="19">
    <w:abstractNumId w:val="7"/>
  </w:num>
  <w:num w:numId="20">
    <w:abstractNumId w:val="25"/>
  </w:num>
  <w:num w:numId="21">
    <w:abstractNumId w:val="16"/>
  </w:num>
  <w:num w:numId="22">
    <w:abstractNumId w:val="2"/>
  </w:num>
  <w:num w:numId="23">
    <w:abstractNumId w:val="13"/>
  </w:num>
  <w:num w:numId="24">
    <w:abstractNumId w:val="20"/>
  </w:num>
  <w:num w:numId="25">
    <w:abstractNumId w:val="32"/>
  </w:num>
  <w:num w:numId="26">
    <w:abstractNumId w:val="28"/>
  </w:num>
  <w:num w:numId="27">
    <w:abstractNumId w:val="19"/>
  </w:num>
  <w:num w:numId="28">
    <w:abstractNumId w:val="1"/>
  </w:num>
  <w:num w:numId="29">
    <w:abstractNumId w:val="8"/>
  </w:num>
  <w:num w:numId="30">
    <w:abstractNumId w:val="4"/>
  </w:num>
  <w:num w:numId="31">
    <w:abstractNumId w:val="10"/>
  </w:num>
  <w:num w:numId="32">
    <w:abstractNumId w:val="3"/>
  </w:num>
  <w:num w:numId="33">
    <w:abstractNumId w:val="37"/>
  </w:num>
  <w:num w:numId="34">
    <w:abstractNumId w:val="12"/>
  </w:num>
  <w:num w:numId="35">
    <w:abstractNumId w:val="6"/>
  </w:num>
  <w:num w:numId="36">
    <w:abstractNumId w:val="41"/>
  </w:num>
  <w:num w:numId="37">
    <w:abstractNumId w:val="35"/>
  </w:num>
  <w:num w:numId="38">
    <w:abstractNumId w:val="33"/>
  </w:num>
  <w:num w:numId="39">
    <w:abstractNumId w:val="38"/>
  </w:num>
  <w:num w:numId="40">
    <w:abstractNumId w:val="22"/>
  </w:num>
  <w:num w:numId="41">
    <w:abstractNumId w:val="30"/>
  </w:num>
  <w:num w:numId="4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60B"/>
    <w:rsid w:val="000A603B"/>
    <w:rsid w:val="005F360B"/>
    <w:rsid w:val="007F2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2B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92BA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D1B8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D1B8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D1B86"/>
    <w:rPr>
      <w:b/>
      <w:bCs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333DA"/>
  </w:style>
  <w:style w:type="paragraph" w:styleId="Nagwek">
    <w:name w:val="header"/>
    <w:basedOn w:val="Normalny"/>
    <w:next w:val="Tekstpodstawow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rsid w:val="005F360B"/>
    <w:pPr>
      <w:spacing w:after="140" w:line="276" w:lineRule="auto"/>
    </w:pPr>
  </w:style>
  <w:style w:type="paragraph" w:styleId="Lista">
    <w:name w:val="List"/>
    <w:basedOn w:val="Tekstpodstawowy"/>
    <w:rsid w:val="005F360B"/>
    <w:rPr>
      <w:rFonts w:cs="Lucida Sans"/>
    </w:rPr>
  </w:style>
  <w:style w:type="paragraph" w:styleId="Legenda">
    <w:name w:val="caption"/>
    <w:basedOn w:val="Normalny"/>
    <w:qFormat/>
    <w:rsid w:val="005F360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F360B"/>
    <w:pPr>
      <w:suppressLineNumbers/>
    </w:pPr>
    <w:rPr>
      <w:rFonts w:cs="Lucida Sans"/>
    </w:rPr>
  </w:style>
  <w:style w:type="paragraph" w:customStyle="1" w:styleId="Standard">
    <w:name w:val="Standard"/>
    <w:qFormat/>
    <w:rsid w:val="007B42BA"/>
    <w:pPr>
      <w:spacing w:after="200" w:line="276" w:lineRule="auto"/>
      <w:textAlignment w:val="baseline"/>
    </w:pPr>
    <w:rPr>
      <w:rFonts w:cs="Times New Roman"/>
      <w:kern w:val="2"/>
      <w:lang w:eastAsia="zh-CN"/>
    </w:rPr>
  </w:style>
  <w:style w:type="paragraph" w:styleId="Bezodstpw">
    <w:name w:val="No Spacing"/>
    <w:qFormat/>
    <w:rsid w:val="007B42BA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customStyle="1" w:styleId="Gwkaistopka">
    <w:name w:val="Główka i stopka"/>
    <w:basedOn w:val="Normalny"/>
    <w:qFormat/>
    <w:rsid w:val="005F360B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1B8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D1B86"/>
    <w:rPr>
      <w:b/>
      <w:bCs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7B42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0819B-8A8D-4A24-8CA5-D820DD71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8464</Words>
  <Characters>50787</Characters>
  <Application>Microsoft Office Word</Application>
  <DocSecurity>0</DocSecurity>
  <Lines>423</Lines>
  <Paragraphs>118</Paragraphs>
  <ScaleCrop>false</ScaleCrop>
  <Company/>
  <LinksUpToDate>false</LinksUpToDate>
  <CharactersWithSpaces>59133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Dom</cp:lastModifiedBy>
  <cp:revision>2</cp:revision>
  <cp:lastPrinted>2024-07-22T10:32:00Z</cp:lastPrinted>
  <dcterms:created xsi:type="dcterms:W3CDTF">2026-10-04T14:36:00Z</dcterms:created>
  <dcterms:modified xsi:type="dcterms:W3CDTF">2026-10-04T14:36:00Z</dcterms:modified>
  <dc:language>pl-PL</dc:language>
</cp:coreProperties>
</file>